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D6C8E8" w14:textId="77777777" w:rsidR="0043147C" w:rsidRPr="00077D07" w:rsidRDefault="0043147C" w:rsidP="0043147C">
      <w:pPr>
        <w:spacing w:line="240" w:lineRule="auto"/>
        <w:rPr>
          <w:b/>
          <w:bCs/>
          <w:sz w:val="28"/>
          <w:szCs w:val="28"/>
        </w:rPr>
      </w:pPr>
      <w:bookmarkStart w:id="0" w:name="_GoBack"/>
      <w:bookmarkEnd w:id="0"/>
      <w:r w:rsidRPr="00077D07">
        <w:rPr>
          <w:b/>
          <w:bCs/>
          <w:sz w:val="28"/>
          <w:szCs w:val="28"/>
        </w:rPr>
        <w:t>Division Themes and Trends Summary</w:t>
      </w:r>
    </w:p>
    <w:p w14:paraId="0CE635F0" w14:textId="77777777" w:rsidR="0043147C" w:rsidRDefault="0043147C" w:rsidP="0043147C">
      <w:pPr>
        <w:spacing w:line="240" w:lineRule="auto"/>
        <w:rPr>
          <w:bCs/>
        </w:rPr>
      </w:pPr>
    </w:p>
    <w:p w14:paraId="591E25D4" w14:textId="77777777" w:rsidR="0043147C" w:rsidRDefault="0043147C" w:rsidP="0043147C">
      <w:pPr>
        <w:spacing w:line="240" w:lineRule="auto"/>
        <w:rPr>
          <w:bCs/>
        </w:rPr>
      </w:pPr>
    </w:p>
    <w:p w14:paraId="749E267B" w14:textId="37B17D8E" w:rsidR="0043147C" w:rsidRPr="00D341EF" w:rsidRDefault="0043147C" w:rsidP="0043147C">
      <w:pPr>
        <w:spacing w:line="240" w:lineRule="auto"/>
        <w:rPr>
          <w:bCs/>
        </w:rPr>
      </w:pPr>
      <w:r w:rsidRPr="00077D07">
        <w:rPr>
          <w:b/>
          <w:bCs/>
        </w:rPr>
        <w:t xml:space="preserve">Division: </w:t>
      </w:r>
      <w:r w:rsidR="00E67475" w:rsidRPr="00D341EF">
        <w:rPr>
          <w:bCs/>
        </w:rPr>
        <w:t>Language Arts</w:t>
      </w:r>
      <w:r w:rsidR="00E67475">
        <w:rPr>
          <w:b/>
          <w:bCs/>
        </w:rPr>
        <w:tab/>
      </w:r>
      <w:r w:rsidR="00E67475">
        <w:rPr>
          <w:b/>
          <w:bCs/>
        </w:rPr>
        <w:tab/>
      </w:r>
      <w:r w:rsidR="00E67475">
        <w:rPr>
          <w:b/>
          <w:bCs/>
        </w:rPr>
        <w:tab/>
      </w:r>
      <w:r w:rsidR="00E67475">
        <w:rPr>
          <w:b/>
          <w:bCs/>
        </w:rPr>
        <w:tab/>
      </w:r>
      <w:r w:rsidR="00E67475">
        <w:rPr>
          <w:b/>
          <w:bCs/>
        </w:rPr>
        <w:tab/>
      </w:r>
      <w:r w:rsidRPr="00077D07">
        <w:rPr>
          <w:b/>
          <w:bCs/>
        </w:rPr>
        <w:t xml:space="preserve">Date: </w:t>
      </w:r>
      <w:r w:rsidR="00E67475" w:rsidRPr="00D341EF">
        <w:rPr>
          <w:bCs/>
        </w:rPr>
        <w:t>Wednesday, April 10</w:t>
      </w:r>
      <w:r w:rsidR="00405FD8">
        <w:rPr>
          <w:bCs/>
        </w:rPr>
        <w:t>, 2014</w:t>
      </w:r>
    </w:p>
    <w:p w14:paraId="72372F2C" w14:textId="77777777" w:rsidR="0043147C" w:rsidRPr="00D341EF" w:rsidRDefault="0043147C" w:rsidP="0043147C">
      <w:pPr>
        <w:spacing w:line="240" w:lineRule="auto"/>
        <w:rPr>
          <w:bCs/>
        </w:rPr>
      </w:pPr>
    </w:p>
    <w:p w14:paraId="4A1999CE" w14:textId="7B08C002" w:rsidR="0043147C" w:rsidRPr="00416718" w:rsidRDefault="00D341EF" w:rsidP="00D341EF">
      <w:pPr>
        <w:spacing w:line="240" w:lineRule="auto"/>
        <w:ind w:left="5760" w:hanging="5760"/>
        <w:rPr>
          <w:bCs/>
        </w:rPr>
      </w:pPr>
      <w:r>
        <w:rPr>
          <w:b/>
          <w:bCs/>
        </w:rPr>
        <w:t>Departments Reporting:</w:t>
      </w:r>
      <w:r>
        <w:rPr>
          <w:b/>
          <w:bCs/>
        </w:rPr>
        <w:tab/>
      </w:r>
      <w:r w:rsidR="00E67475">
        <w:rPr>
          <w:b/>
          <w:bCs/>
        </w:rPr>
        <w:t xml:space="preserve">Academic Year: </w:t>
      </w:r>
      <w:r w:rsidR="00FF445A">
        <w:rPr>
          <w:bCs/>
        </w:rPr>
        <w:t>2014</w:t>
      </w:r>
      <w:r w:rsidR="00831B63">
        <w:rPr>
          <w:bCs/>
        </w:rPr>
        <w:t xml:space="preserve"> cycle</w:t>
      </w:r>
      <w:r w:rsidR="00FF445A">
        <w:rPr>
          <w:bCs/>
        </w:rPr>
        <w:t>, reporting on 2013-2014</w:t>
      </w:r>
      <w:r w:rsidR="0043147C" w:rsidRPr="00416718">
        <w:rPr>
          <w:bCs/>
        </w:rPr>
        <w:t xml:space="preserve">    </w:t>
      </w:r>
    </w:p>
    <w:p w14:paraId="1AD39229" w14:textId="196BC70C" w:rsidR="00D341EF" w:rsidRDefault="00D341EF" w:rsidP="0043147C">
      <w:pPr>
        <w:spacing w:line="240" w:lineRule="auto"/>
        <w:rPr>
          <w:bCs/>
        </w:rPr>
      </w:pPr>
      <w:r>
        <w:rPr>
          <w:bCs/>
        </w:rPr>
        <w:t>English, ESL, Modern Language (Spanish and Chinese),</w:t>
      </w:r>
    </w:p>
    <w:p w14:paraId="3CDA2FE2" w14:textId="56BFD7F2" w:rsidR="00D341EF" w:rsidRDefault="00D341EF" w:rsidP="0043147C">
      <w:pPr>
        <w:spacing w:line="240" w:lineRule="auto"/>
        <w:rPr>
          <w:bCs/>
        </w:rPr>
      </w:pPr>
      <w:r>
        <w:rPr>
          <w:bCs/>
        </w:rPr>
        <w:t>Reading, Film, Communication Studies</w:t>
      </w:r>
    </w:p>
    <w:p w14:paraId="24F7D19C" w14:textId="77777777" w:rsidR="00762669" w:rsidRDefault="00762669" w:rsidP="0043147C">
      <w:pPr>
        <w:spacing w:line="240" w:lineRule="auto"/>
        <w:rPr>
          <w:bCs/>
        </w:rPr>
      </w:pPr>
    </w:p>
    <w:p w14:paraId="523100EC" w14:textId="7BB14E95" w:rsidR="00762669" w:rsidRPr="00D341EF" w:rsidRDefault="00762669" w:rsidP="0043147C">
      <w:pPr>
        <w:spacing w:line="240" w:lineRule="auto"/>
        <w:rPr>
          <w:bCs/>
        </w:rPr>
      </w:pPr>
      <w:r w:rsidRPr="00762669">
        <w:rPr>
          <w:b/>
          <w:bCs/>
        </w:rPr>
        <w:t>In attendance:</w:t>
      </w:r>
      <w:r>
        <w:rPr>
          <w:bCs/>
        </w:rPr>
        <w:t xml:space="preserve"> James Carranza,</w:t>
      </w:r>
      <w:r w:rsidR="00405FD8">
        <w:rPr>
          <w:bCs/>
        </w:rPr>
        <w:t xml:space="preserve"> </w:t>
      </w:r>
      <w:proofErr w:type="spellStart"/>
      <w:r w:rsidR="00405FD8">
        <w:rPr>
          <w:bCs/>
        </w:rPr>
        <w:t>Yaping</w:t>
      </w:r>
      <w:proofErr w:type="spellEnd"/>
      <w:r w:rsidR="00255824">
        <w:rPr>
          <w:bCs/>
        </w:rPr>
        <w:t xml:space="preserve"> Li, Kristi Ridgway, Jamie </w:t>
      </w:r>
      <w:proofErr w:type="spellStart"/>
      <w:r w:rsidR="00255824">
        <w:rPr>
          <w:bCs/>
        </w:rPr>
        <w:t>Marron</w:t>
      </w:r>
      <w:proofErr w:type="spellEnd"/>
      <w:r w:rsidR="00255824">
        <w:rPr>
          <w:bCs/>
        </w:rPr>
        <w:t xml:space="preserve">, Jing Wu, Kathleen Steele, </w:t>
      </w:r>
      <w:proofErr w:type="spellStart"/>
      <w:r w:rsidR="00255824">
        <w:rPr>
          <w:bCs/>
        </w:rPr>
        <w:t>Teeka</w:t>
      </w:r>
      <w:proofErr w:type="spellEnd"/>
      <w:r w:rsidR="00255824">
        <w:rPr>
          <w:bCs/>
        </w:rPr>
        <w:t xml:space="preserve"> James, David </w:t>
      </w:r>
      <w:proofErr w:type="spellStart"/>
      <w:r w:rsidR="00255824">
        <w:rPr>
          <w:bCs/>
        </w:rPr>
        <w:t>Laderman</w:t>
      </w:r>
      <w:proofErr w:type="spellEnd"/>
      <w:r w:rsidR="00255824">
        <w:rPr>
          <w:bCs/>
        </w:rPr>
        <w:t xml:space="preserve">, Brandon Smith, </w:t>
      </w:r>
      <w:r w:rsidR="00E64DC6">
        <w:rPr>
          <w:bCs/>
        </w:rPr>
        <w:t xml:space="preserve">Nancy </w:t>
      </w:r>
      <w:proofErr w:type="spellStart"/>
      <w:r w:rsidR="00E64DC6">
        <w:rPr>
          <w:bCs/>
        </w:rPr>
        <w:t>Paolini</w:t>
      </w:r>
      <w:proofErr w:type="spellEnd"/>
      <w:r w:rsidR="00E64DC6">
        <w:rPr>
          <w:bCs/>
        </w:rPr>
        <w:t xml:space="preserve">. </w:t>
      </w:r>
      <w:r w:rsidR="00405FD8">
        <w:rPr>
          <w:bCs/>
        </w:rPr>
        <w:t xml:space="preserve"> </w:t>
      </w:r>
      <w:r>
        <w:rPr>
          <w:bCs/>
        </w:rPr>
        <w:t xml:space="preserve"> </w:t>
      </w:r>
    </w:p>
    <w:p w14:paraId="30614ECD" w14:textId="77777777" w:rsidR="0043147C" w:rsidRPr="006732D8" w:rsidRDefault="0043147C" w:rsidP="0043147C">
      <w:pPr>
        <w:spacing w:line="240" w:lineRule="auto"/>
        <w:rPr>
          <w:bCs/>
        </w:rPr>
      </w:pPr>
    </w:p>
    <w:p w14:paraId="2018CE64" w14:textId="77777777" w:rsidR="0043147C" w:rsidRDefault="0043147C" w:rsidP="0043147C">
      <w:pPr>
        <w:spacing w:line="240" w:lineRule="auto"/>
        <w:rPr>
          <w:b/>
          <w:bCs/>
          <w:u w:val="single"/>
        </w:rPr>
      </w:pPr>
    </w:p>
    <w:p w14:paraId="72B2837A" w14:textId="77777777" w:rsidR="0043147C" w:rsidRDefault="0043147C" w:rsidP="0043147C">
      <w:pPr>
        <w:spacing w:line="240" w:lineRule="auto"/>
        <w:rPr>
          <w:b/>
          <w:bCs/>
          <w:u w:val="single"/>
        </w:rPr>
      </w:pPr>
    </w:p>
    <w:p w14:paraId="456AE584" w14:textId="77777777" w:rsidR="0043147C" w:rsidRPr="00077D07" w:rsidRDefault="0043147C" w:rsidP="0043147C">
      <w:pPr>
        <w:spacing w:line="240" w:lineRule="auto"/>
        <w:rPr>
          <w:b/>
          <w:bCs/>
          <w:sz w:val="24"/>
          <w:szCs w:val="24"/>
          <w:u w:val="single"/>
        </w:rPr>
      </w:pPr>
      <w:r w:rsidRPr="00077D07">
        <w:rPr>
          <w:b/>
          <w:bCs/>
          <w:sz w:val="24"/>
          <w:szCs w:val="24"/>
          <w:u w:val="single"/>
        </w:rPr>
        <w:t>Student Learning, Section II, Summary of Student and Program Data</w:t>
      </w:r>
      <w:r w:rsidRPr="00077D07">
        <w:rPr>
          <w:sz w:val="24"/>
          <w:szCs w:val="24"/>
          <w:u w:val="single"/>
        </w:rPr>
        <w:t xml:space="preserve"> </w:t>
      </w:r>
    </w:p>
    <w:p w14:paraId="30F3DF15" w14:textId="77777777" w:rsidR="0043147C" w:rsidRPr="001041A1" w:rsidRDefault="0043147C" w:rsidP="0043147C">
      <w:pPr>
        <w:spacing w:line="240" w:lineRule="auto"/>
        <w:ind w:firstLine="720"/>
        <w:rPr>
          <w:iCs/>
        </w:rPr>
      </w:pPr>
    </w:p>
    <w:p w14:paraId="16C1F236" w14:textId="77777777" w:rsidR="0043147C" w:rsidRDefault="0043147C" w:rsidP="0043147C">
      <w:pPr>
        <w:spacing w:line="240" w:lineRule="auto"/>
        <w:ind w:left="720"/>
        <w:rPr>
          <w:iCs/>
        </w:rPr>
      </w:pPr>
    </w:p>
    <w:p w14:paraId="2975C355" w14:textId="77777777" w:rsidR="0043147C" w:rsidRPr="00D70362" w:rsidRDefault="0043147C" w:rsidP="0043147C">
      <w:pPr>
        <w:spacing w:line="240" w:lineRule="auto"/>
        <w:ind w:left="720"/>
        <w:rPr>
          <w:b/>
          <w:iCs/>
        </w:rPr>
      </w:pPr>
      <w:r w:rsidRPr="00D70362">
        <w:rPr>
          <w:b/>
          <w:iCs/>
        </w:rPr>
        <w:t xml:space="preserve">II.A. </w:t>
      </w:r>
      <w:r w:rsidRPr="00D70362">
        <w:rPr>
          <w:b/>
          <w:iCs/>
        </w:rPr>
        <w:tab/>
        <w:t>Student Learning Outcomes Assessment</w:t>
      </w:r>
    </w:p>
    <w:p w14:paraId="18CC4EC9" w14:textId="77777777" w:rsidR="00D341EF" w:rsidRDefault="00D341EF" w:rsidP="0043147C">
      <w:pPr>
        <w:spacing w:line="240" w:lineRule="auto"/>
        <w:ind w:left="720"/>
        <w:rPr>
          <w:b/>
          <w:iCs/>
        </w:rPr>
      </w:pPr>
    </w:p>
    <w:p w14:paraId="25D352D2" w14:textId="77777777" w:rsidR="00353650" w:rsidRPr="00D341EF" w:rsidRDefault="00353650" w:rsidP="0043147C">
      <w:pPr>
        <w:spacing w:line="240" w:lineRule="auto"/>
        <w:ind w:left="720"/>
        <w:rPr>
          <w:b/>
          <w:iCs/>
        </w:rPr>
      </w:pPr>
      <w:r w:rsidRPr="00D341EF">
        <w:rPr>
          <w:b/>
          <w:iCs/>
        </w:rPr>
        <w:t>Areas for improvement</w:t>
      </w:r>
    </w:p>
    <w:p w14:paraId="371D0BF2" w14:textId="77777777" w:rsidR="00353650" w:rsidRDefault="00353650" w:rsidP="0043147C">
      <w:pPr>
        <w:spacing w:line="240" w:lineRule="auto"/>
        <w:ind w:left="720"/>
        <w:rPr>
          <w:iCs/>
        </w:rPr>
      </w:pPr>
    </w:p>
    <w:p w14:paraId="70600B98" w14:textId="77777777" w:rsidR="00E67475" w:rsidRDefault="00E67475" w:rsidP="0043147C">
      <w:pPr>
        <w:spacing w:line="240" w:lineRule="auto"/>
        <w:ind w:left="720"/>
        <w:rPr>
          <w:iCs/>
        </w:rPr>
      </w:pPr>
      <w:r>
        <w:rPr>
          <w:iCs/>
        </w:rPr>
        <w:t>ENGL: Sentence Fluency</w:t>
      </w:r>
    </w:p>
    <w:p w14:paraId="2FA9A767" w14:textId="786FD54A" w:rsidR="00E67475" w:rsidRDefault="00E67475" w:rsidP="0043147C">
      <w:pPr>
        <w:spacing w:line="240" w:lineRule="auto"/>
        <w:ind w:left="720"/>
        <w:rPr>
          <w:iCs/>
        </w:rPr>
      </w:pPr>
      <w:r>
        <w:rPr>
          <w:iCs/>
        </w:rPr>
        <w:t xml:space="preserve">ESL: </w:t>
      </w:r>
      <w:r w:rsidR="00FF445A">
        <w:rPr>
          <w:iCs/>
        </w:rPr>
        <w:t>Grammar and paraphrasing</w:t>
      </w:r>
    </w:p>
    <w:p w14:paraId="1A87E486" w14:textId="0929E57C" w:rsidR="00E67475" w:rsidRDefault="00E67475" w:rsidP="0043147C">
      <w:pPr>
        <w:spacing w:line="240" w:lineRule="auto"/>
        <w:ind w:left="720"/>
        <w:rPr>
          <w:iCs/>
        </w:rPr>
      </w:pPr>
      <w:r>
        <w:rPr>
          <w:iCs/>
        </w:rPr>
        <w:t xml:space="preserve">Spanish: </w:t>
      </w:r>
      <w:r w:rsidR="00405FD8">
        <w:rPr>
          <w:iCs/>
        </w:rPr>
        <w:t>heritage speakers’ literacy development</w:t>
      </w:r>
    </w:p>
    <w:p w14:paraId="1B6331A8" w14:textId="47ECC720" w:rsidR="0043147C" w:rsidRDefault="00E67475" w:rsidP="0043147C">
      <w:pPr>
        <w:spacing w:line="240" w:lineRule="auto"/>
        <w:rPr>
          <w:bCs/>
        </w:rPr>
      </w:pPr>
      <w:r>
        <w:rPr>
          <w:bCs/>
        </w:rPr>
        <w:tab/>
        <w:t xml:space="preserve">Chinese: </w:t>
      </w:r>
      <w:r w:rsidR="00FF445A">
        <w:rPr>
          <w:bCs/>
        </w:rPr>
        <w:t xml:space="preserve">Avoiding using technology as a crutch. </w:t>
      </w:r>
    </w:p>
    <w:p w14:paraId="4774C64F" w14:textId="4D6912F7" w:rsidR="00E67475" w:rsidRDefault="00E67475" w:rsidP="0043147C">
      <w:pPr>
        <w:spacing w:line="240" w:lineRule="auto"/>
        <w:rPr>
          <w:bCs/>
        </w:rPr>
      </w:pPr>
      <w:r>
        <w:rPr>
          <w:bCs/>
        </w:rPr>
        <w:tab/>
        <w:t xml:space="preserve">READ: </w:t>
      </w:r>
      <w:r w:rsidR="00FF445A">
        <w:rPr>
          <w:bCs/>
        </w:rPr>
        <w:t>simplify SLOs and create appropriate assessment.</w:t>
      </w:r>
    </w:p>
    <w:p w14:paraId="65E89B17" w14:textId="58C88EFD" w:rsidR="00E67475" w:rsidRDefault="00E67475" w:rsidP="0043147C">
      <w:pPr>
        <w:spacing w:line="240" w:lineRule="auto"/>
        <w:rPr>
          <w:bCs/>
        </w:rPr>
      </w:pPr>
      <w:r>
        <w:rPr>
          <w:bCs/>
        </w:rPr>
        <w:tab/>
        <w:t xml:space="preserve">FILM:  </w:t>
      </w:r>
      <w:r w:rsidR="00405FD8">
        <w:rPr>
          <w:bCs/>
        </w:rPr>
        <w:t>In-depth understanding and breadth</w:t>
      </w:r>
    </w:p>
    <w:p w14:paraId="59DAE95A" w14:textId="77777777" w:rsidR="00FF445A" w:rsidRDefault="00E67475" w:rsidP="0043147C">
      <w:pPr>
        <w:spacing w:line="240" w:lineRule="auto"/>
        <w:rPr>
          <w:bCs/>
        </w:rPr>
      </w:pPr>
      <w:r>
        <w:rPr>
          <w:bCs/>
        </w:rPr>
        <w:tab/>
      </w:r>
      <w:proofErr w:type="spellStart"/>
      <w:r>
        <w:rPr>
          <w:bCs/>
        </w:rPr>
        <w:t>Comm</w:t>
      </w:r>
      <w:proofErr w:type="spellEnd"/>
      <w:r>
        <w:rPr>
          <w:bCs/>
        </w:rPr>
        <w:t xml:space="preserve"> Studies: Students are performing well</w:t>
      </w:r>
      <w:r w:rsidR="00D341EF">
        <w:rPr>
          <w:bCs/>
        </w:rPr>
        <w:t xml:space="preserve"> overall</w:t>
      </w:r>
      <w:r w:rsidR="00FF445A">
        <w:rPr>
          <w:bCs/>
        </w:rPr>
        <w:t xml:space="preserve">. Outline writing assessment is in </w:t>
      </w:r>
    </w:p>
    <w:p w14:paraId="2792ABC1" w14:textId="3E370CD8" w:rsidR="00E67475" w:rsidRDefault="00FF445A" w:rsidP="00FF445A">
      <w:pPr>
        <w:spacing w:line="240" w:lineRule="auto"/>
        <w:ind w:firstLine="720"/>
        <w:rPr>
          <w:bCs/>
        </w:rPr>
      </w:pPr>
      <w:proofErr w:type="gramStart"/>
      <w:r>
        <w:rPr>
          <w:bCs/>
        </w:rPr>
        <w:t>process</w:t>
      </w:r>
      <w:proofErr w:type="gramEnd"/>
      <w:r>
        <w:rPr>
          <w:bCs/>
        </w:rPr>
        <w:t xml:space="preserve">. </w:t>
      </w:r>
    </w:p>
    <w:p w14:paraId="40D3E241" w14:textId="77777777" w:rsidR="0043147C" w:rsidRDefault="0043147C" w:rsidP="0043147C">
      <w:pPr>
        <w:spacing w:line="240" w:lineRule="auto"/>
        <w:rPr>
          <w:bCs/>
        </w:rPr>
      </w:pPr>
    </w:p>
    <w:p w14:paraId="1B9BBAF9" w14:textId="77777777" w:rsidR="0043147C" w:rsidRDefault="0043147C" w:rsidP="0043147C">
      <w:pPr>
        <w:spacing w:line="240" w:lineRule="auto"/>
        <w:ind w:left="720"/>
        <w:rPr>
          <w:bCs/>
        </w:rPr>
      </w:pPr>
    </w:p>
    <w:p w14:paraId="40609063" w14:textId="77777777" w:rsidR="0043147C" w:rsidRPr="00D341EF" w:rsidRDefault="0043147C" w:rsidP="0043147C">
      <w:pPr>
        <w:spacing w:line="240" w:lineRule="auto"/>
        <w:ind w:left="720"/>
        <w:rPr>
          <w:b/>
          <w:bCs/>
        </w:rPr>
      </w:pPr>
      <w:r w:rsidRPr="00D341EF">
        <w:rPr>
          <w:b/>
          <w:bCs/>
        </w:rPr>
        <w:t xml:space="preserve">II.B.1. </w:t>
      </w:r>
      <w:r w:rsidRPr="00D341EF">
        <w:rPr>
          <w:b/>
          <w:bCs/>
        </w:rPr>
        <w:tab/>
        <w:t>Student success and demographic variables</w:t>
      </w:r>
    </w:p>
    <w:p w14:paraId="55F03543" w14:textId="77777777" w:rsidR="00D341EF" w:rsidRDefault="00D341EF" w:rsidP="00353650">
      <w:pPr>
        <w:spacing w:line="240" w:lineRule="auto"/>
        <w:ind w:left="720"/>
        <w:rPr>
          <w:bCs/>
        </w:rPr>
      </w:pPr>
    </w:p>
    <w:p w14:paraId="53900D11" w14:textId="262F052B" w:rsidR="0043147C" w:rsidRDefault="00353650" w:rsidP="00353650">
      <w:pPr>
        <w:spacing w:line="240" w:lineRule="auto"/>
        <w:ind w:left="720"/>
        <w:rPr>
          <w:bCs/>
        </w:rPr>
      </w:pPr>
      <w:r>
        <w:rPr>
          <w:bCs/>
        </w:rPr>
        <w:t xml:space="preserve">ENGL: </w:t>
      </w:r>
      <w:r w:rsidR="00DA00ED">
        <w:rPr>
          <w:bCs/>
        </w:rPr>
        <w:t xml:space="preserve">Success is fairly consistent year-to-year. Retention dropped slightly. </w:t>
      </w:r>
      <w:r>
        <w:rPr>
          <w:bCs/>
        </w:rPr>
        <w:t>African-American and Pacific Islander students are lowest achieving for three years</w:t>
      </w:r>
      <w:r w:rsidR="00DA00ED">
        <w:rPr>
          <w:bCs/>
        </w:rPr>
        <w:t xml:space="preserve">—and they have higher withdrawal rates. </w:t>
      </w:r>
    </w:p>
    <w:p w14:paraId="58521C9E" w14:textId="5A9895DE" w:rsidR="00353650" w:rsidRDefault="00353650" w:rsidP="00353650">
      <w:pPr>
        <w:spacing w:line="240" w:lineRule="auto"/>
        <w:rPr>
          <w:bCs/>
        </w:rPr>
      </w:pPr>
      <w:r>
        <w:rPr>
          <w:bCs/>
        </w:rPr>
        <w:tab/>
      </w:r>
      <w:proofErr w:type="gramStart"/>
      <w:r>
        <w:rPr>
          <w:bCs/>
        </w:rPr>
        <w:t>ESL: No Clear trend</w:t>
      </w:r>
      <w:r w:rsidR="00FF445A">
        <w:rPr>
          <w:bCs/>
        </w:rPr>
        <w:t>—increase in Filipino success rates.</w:t>
      </w:r>
      <w:proofErr w:type="gramEnd"/>
      <w:r w:rsidR="00FF445A">
        <w:rPr>
          <w:bCs/>
        </w:rPr>
        <w:t xml:space="preserve"> </w:t>
      </w:r>
    </w:p>
    <w:p w14:paraId="6120B243" w14:textId="47FF9A9D" w:rsidR="00353650" w:rsidRDefault="00353650" w:rsidP="00353650">
      <w:pPr>
        <w:spacing w:line="240" w:lineRule="auto"/>
        <w:ind w:left="720"/>
        <w:rPr>
          <w:bCs/>
        </w:rPr>
      </w:pPr>
      <w:r>
        <w:rPr>
          <w:bCs/>
        </w:rPr>
        <w:t>Modern Language: Fewer Hispanic students in Spanish—more in Chinese, which is the only other choic</w:t>
      </w:r>
      <w:r w:rsidR="00D341EF">
        <w:rPr>
          <w:bCs/>
        </w:rPr>
        <w:t>e for Spanish speaking students</w:t>
      </w:r>
      <w:r>
        <w:rPr>
          <w:bCs/>
        </w:rPr>
        <w:t xml:space="preserve">. </w:t>
      </w:r>
      <w:r w:rsidR="00FF445A">
        <w:rPr>
          <w:bCs/>
        </w:rPr>
        <w:t xml:space="preserve">And we see an increase in concurrent HS. Indian and Southeast Asian. </w:t>
      </w:r>
    </w:p>
    <w:p w14:paraId="3E639E83" w14:textId="3A5A727D" w:rsidR="00353650" w:rsidRDefault="00353650" w:rsidP="00353650">
      <w:pPr>
        <w:spacing w:line="240" w:lineRule="auto"/>
        <w:ind w:left="720"/>
        <w:rPr>
          <w:bCs/>
        </w:rPr>
      </w:pPr>
      <w:r>
        <w:rPr>
          <w:bCs/>
        </w:rPr>
        <w:t xml:space="preserve">READ: Overall success rates are </w:t>
      </w:r>
      <w:r w:rsidR="00DA00ED">
        <w:rPr>
          <w:bCs/>
        </w:rPr>
        <w:t>consistently higher each year</w:t>
      </w:r>
      <w:r>
        <w:rPr>
          <w:bCs/>
        </w:rPr>
        <w:t xml:space="preserve">. </w:t>
      </w:r>
      <w:proofErr w:type="spellStart"/>
      <w:r>
        <w:rPr>
          <w:bCs/>
        </w:rPr>
        <w:t>Af</w:t>
      </w:r>
      <w:proofErr w:type="spellEnd"/>
      <w:r>
        <w:rPr>
          <w:bCs/>
        </w:rPr>
        <w:t xml:space="preserve">-Am success is lowest. Men enroll at a higher rate. Women succeed at a higher rate. </w:t>
      </w:r>
    </w:p>
    <w:p w14:paraId="0EC4F031" w14:textId="12FE7099" w:rsidR="00353650" w:rsidRDefault="00353650" w:rsidP="00353650">
      <w:pPr>
        <w:spacing w:line="240" w:lineRule="auto"/>
        <w:rPr>
          <w:bCs/>
        </w:rPr>
      </w:pPr>
      <w:r>
        <w:rPr>
          <w:bCs/>
        </w:rPr>
        <w:tab/>
        <w:t xml:space="preserve">Film: </w:t>
      </w:r>
    </w:p>
    <w:p w14:paraId="7C193EB3" w14:textId="3AE6FC8D" w:rsidR="00353650" w:rsidRDefault="00353650" w:rsidP="00D341EF">
      <w:pPr>
        <w:spacing w:line="240" w:lineRule="auto"/>
        <w:ind w:left="720"/>
        <w:rPr>
          <w:bCs/>
        </w:rPr>
      </w:pPr>
      <w:proofErr w:type="spellStart"/>
      <w:r>
        <w:rPr>
          <w:bCs/>
        </w:rPr>
        <w:t>Comm</w:t>
      </w:r>
      <w:proofErr w:type="spellEnd"/>
      <w:r>
        <w:rPr>
          <w:bCs/>
        </w:rPr>
        <w:t xml:space="preserve">: high success overall. </w:t>
      </w:r>
      <w:proofErr w:type="spellStart"/>
      <w:r>
        <w:rPr>
          <w:bCs/>
        </w:rPr>
        <w:t>Af</w:t>
      </w:r>
      <w:proofErr w:type="spellEnd"/>
      <w:r>
        <w:rPr>
          <w:bCs/>
        </w:rPr>
        <w:t xml:space="preserve">-Am </w:t>
      </w:r>
      <w:r w:rsidR="00D341EF">
        <w:rPr>
          <w:bCs/>
        </w:rPr>
        <w:t xml:space="preserve">success is </w:t>
      </w:r>
      <w:r>
        <w:rPr>
          <w:bCs/>
        </w:rPr>
        <w:t xml:space="preserve">at 70% for </w:t>
      </w:r>
      <w:r w:rsidR="00D341EF">
        <w:rPr>
          <w:bCs/>
        </w:rPr>
        <w:t xml:space="preserve">the </w:t>
      </w:r>
      <w:r>
        <w:rPr>
          <w:bCs/>
        </w:rPr>
        <w:t xml:space="preserve">last three years. </w:t>
      </w:r>
      <w:r w:rsidR="00DA00ED">
        <w:rPr>
          <w:bCs/>
        </w:rPr>
        <w:t xml:space="preserve">COMM is focusing on </w:t>
      </w:r>
      <w:proofErr w:type="spellStart"/>
      <w:r w:rsidR="00DA00ED">
        <w:rPr>
          <w:bCs/>
        </w:rPr>
        <w:t>Umoja</w:t>
      </w:r>
      <w:proofErr w:type="spellEnd"/>
      <w:r w:rsidR="00DA00ED">
        <w:rPr>
          <w:bCs/>
        </w:rPr>
        <w:t xml:space="preserve"> this year. A Pacific Islander program is underway. </w:t>
      </w:r>
    </w:p>
    <w:p w14:paraId="6F874AB1" w14:textId="77777777" w:rsidR="00353650" w:rsidRDefault="00353650" w:rsidP="00353650">
      <w:pPr>
        <w:spacing w:line="240" w:lineRule="auto"/>
        <w:rPr>
          <w:bCs/>
        </w:rPr>
      </w:pPr>
    </w:p>
    <w:p w14:paraId="34495745" w14:textId="49738C6D" w:rsidR="00353650" w:rsidRDefault="00353650" w:rsidP="00353650">
      <w:pPr>
        <w:spacing w:line="240" w:lineRule="auto"/>
        <w:rPr>
          <w:bCs/>
        </w:rPr>
      </w:pPr>
      <w:r w:rsidRPr="00D341EF">
        <w:rPr>
          <w:bCs/>
          <w:highlight w:val="yellow"/>
        </w:rPr>
        <w:t xml:space="preserve">TREND: </w:t>
      </w:r>
      <w:proofErr w:type="spellStart"/>
      <w:r w:rsidRPr="00D341EF">
        <w:rPr>
          <w:bCs/>
          <w:highlight w:val="yellow"/>
        </w:rPr>
        <w:t>Af</w:t>
      </w:r>
      <w:proofErr w:type="spellEnd"/>
      <w:r w:rsidRPr="00D341EF">
        <w:rPr>
          <w:bCs/>
          <w:highlight w:val="yellow"/>
        </w:rPr>
        <w:t xml:space="preserve">-Am </w:t>
      </w:r>
      <w:r w:rsidR="00DA00ED">
        <w:rPr>
          <w:bCs/>
          <w:highlight w:val="yellow"/>
        </w:rPr>
        <w:t xml:space="preserve">and Pacific Islander </w:t>
      </w:r>
      <w:r w:rsidRPr="00D341EF">
        <w:rPr>
          <w:bCs/>
          <w:highlight w:val="yellow"/>
        </w:rPr>
        <w:t xml:space="preserve">success is </w:t>
      </w:r>
      <w:r w:rsidR="00762669">
        <w:rPr>
          <w:bCs/>
          <w:highlight w:val="yellow"/>
        </w:rPr>
        <w:t>low</w:t>
      </w:r>
      <w:r w:rsidR="005E0431">
        <w:rPr>
          <w:bCs/>
          <w:highlight w:val="yellow"/>
        </w:rPr>
        <w:t xml:space="preserve"> and has been</w:t>
      </w:r>
      <w:r w:rsidR="00DA00ED">
        <w:rPr>
          <w:bCs/>
          <w:highlight w:val="yellow"/>
        </w:rPr>
        <w:t xml:space="preserve">. </w:t>
      </w:r>
      <w:r w:rsidR="005E0431">
        <w:rPr>
          <w:bCs/>
          <w:highlight w:val="yellow"/>
        </w:rPr>
        <w:t xml:space="preserve"> </w:t>
      </w:r>
      <w:r w:rsidR="00DA00ED">
        <w:rPr>
          <w:bCs/>
          <w:highlight w:val="yellow"/>
        </w:rPr>
        <w:t>Our departments are directly involved in</w:t>
      </w:r>
      <w:r w:rsidR="009060DB" w:rsidRPr="00D341EF">
        <w:rPr>
          <w:bCs/>
          <w:highlight w:val="yellow"/>
        </w:rPr>
        <w:t xml:space="preserve"> </w:t>
      </w:r>
      <w:r w:rsidR="00762669">
        <w:rPr>
          <w:bCs/>
          <w:highlight w:val="yellow"/>
        </w:rPr>
        <w:t xml:space="preserve">intervention </w:t>
      </w:r>
      <w:r w:rsidR="009060DB" w:rsidRPr="00D341EF">
        <w:rPr>
          <w:bCs/>
          <w:highlight w:val="yellow"/>
        </w:rPr>
        <w:t xml:space="preserve">strategies </w:t>
      </w:r>
      <w:r w:rsidR="00DA00ED">
        <w:rPr>
          <w:bCs/>
          <w:highlight w:val="yellow"/>
        </w:rPr>
        <w:t xml:space="preserve">and programs </w:t>
      </w:r>
      <w:r w:rsidR="00DA00ED">
        <w:rPr>
          <w:bCs/>
        </w:rPr>
        <w:t xml:space="preserve">in support of student success. </w:t>
      </w:r>
      <w:r>
        <w:rPr>
          <w:bCs/>
        </w:rPr>
        <w:t xml:space="preserve">  </w:t>
      </w:r>
    </w:p>
    <w:p w14:paraId="7F9D942C" w14:textId="77777777" w:rsidR="0043147C" w:rsidRDefault="0043147C" w:rsidP="0043147C">
      <w:pPr>
        <w:spacing w:line="240" w:lineRule="auto"/>
        <w:rPr>
          <w:bCs/>
        </w:rPr>
      </w:pPr>
    </w:p>
    <w:p w14:paraId="5B4A695F" w14:textId="77777777" w:rsidR="0043147C" w:rsidRPr="00D341EF" w:rsidRDefault="0043147C" w:rsidP="0043147C">
      <w:pPr>
        <w:spacing w:line="240" w:lineRule="auto"/>
        <w:ind w:left="720"/>
        <w:rPr>
          <w:b/>
          <w:bCs/>
        </w:rPr>
      </w:pPr>
      <w:r w:rsidRPr="00D341EF">
        <w:rPr>
          <w:b/>
          <w:bCs/>
        </w:rPr>
        <w:t xml:space="preserve">II.B.2 </w:t>
      </w:r>
      <w:r w:rsidRPr="00D341EF">
        <w:rPr>
          <w:b/>
          <w:bCs/>
        </w:rPr>
        <w:tab/>
        <w:t xml:space="preserve">Course delivery mode </w:t>
      </w:r>
    </w:p>
    <w:p w14:paraId="50B9586C" w14:textId="2338C7EC" w:rsidR="009060DB" w:rsidRPr="00D341EF" w:rsidRDefault="009060DB" w:rsidP="009060DB">
      <w:pPr>
        <w:spacing w:line="240" w:lineRule="auto"/>
        <w:rPr>
          <w:bCs/>
          <w:highlight w:val="yellow"/>
        </w:rPr>
      </w:pPr>
      <w:r w:rsidRPr="00D341EF">
        <w:rPr>
          <w:bCs/>
          <w:highlight w:val="yellow"/>
        </w:rPr>
        <w:t xml:space="preserve">TREND: Online course success rates are </w:t>
      </w:r>
      <w:r w:rsidR="00762669">
        <w:rPr>
          <w:bCs/>
          <w:highlight w:val="yellow"/>
        </w:rPr>
        <w:t xml:space="preserve">and have been </w:t>
      </w:r>
      <w:r w:rsidRPr="00D341EF">
        <w:rPr>
          <w:bCs/>
          <w:highlight w:val="yellow"/>
        </w:rPr>
        <w:t xml:space="preserve">significantly lower in </w:t>
      </w:r>
      <w:proofErr w:type="spellStart"/>
      <w:r w:rsidR="00DA00ED">
        <w:rPr>
          <w:bCs/>
          <w:highlight w:val="yellow"/>
        </w:rPr>
        <w:t>Comm</w:t>
      </w:r>
      <w:proofErr w:type="spellEnd"/>
      <w:r w:rsidR="00DA00ED">
        <w:rPr>
          <w:bCs/>
          <w:highlight w:val="yellow"/>
        </w:rPr>
        <w:t xml:space="preserve">, </w:t>
      </w:r>
      <w:r w:rsidRPr="00D341EF">
        <w:rPr>
          <w:bCs/>
          <w:highlight w:val="yellow"/>
        </w:rPr>
        <w:t>ENGL, Film, ESL, READ</w:t>
      </w:r>
      <w:r w:rsidR="00762669">
        <w:rPr>
          <w:bCs/>
          <w:highlight w:val="yellow"/>
        </w:rPr>
        <w:t xml:space="preserve"> for the past few years.</w:t>
      </w:r>
    </w:p>
    <w:p w14:paraId="33643A5E" w14:textId="57010288" w:rsidR="00DA00ED" w:rsidRDefault="00DA00ED" w:rsidP="009060DB">
      <w:pPr>
        <w:spacing w:line="240" w:lineRule="auto"/>
        <w:rPr>
          <w:bCs/>
          <w:highlight w:val="yellow"/>
        </w:rPr>
      </w:pPr>
      <w:r>
        <w:rPr>
          <w:bCs/>
          <w:highlight w:val="yellow"/>
        </w:rPr>
        <w:lastRenderedPageBreak/>
        <w:t xml:space="preserve">The departments typically offer one or two sections per semester, so the sample size is too small to get a statistically significant measure. </w:t>
      </w:r>
    </w:p>
    <w:p w14:paraId="3B139A05" w14:textId="77777777" w:rsidR="00DA00ED" w:rsidRDefault="00DA00ED" w:rsidP="009060DB">
      <w:pPr>
        <w:spacing w:line="240" w:lineRule="auto"/>
        <w:rPr>
          <w:bCs/>
          <w:highlight w:val="yellow"/>
        </w:rPr>
      </w:pPr>
    </w:p>
    <w:p w14:paraId="7A0881B0" w14:textId="77777777" w:rsidR="00DA00ED" w:rsidRDefault="00DA00ED" w:rsidP="009060DB">
      <w:pPr>
        <w:spacing w:line="240" w:lineRule="auto"/>
        <w:rPr>
          <w:bCs/>
          <w:highlight w:val="yellow"/>
        </w:rPr>
      </w:pPr>
    </w:p>
    <w:p w14:paraId="71820B30" w14:textId="00DD0BA0" w:rsidR="009060DB" w:rsidRDefault="00DA00ED" w:rsidP="009060DB">
      <w:pPr>
        <w:spacing w:line="240" w:lineRule="auto"/>
        <w:rPr>
          <w:bCs/>
        </w:rPr>
      </w:pPr>
      <w:r>
        <w:rPr>
          <w:bCs/>
          <w:highlight w:val="yellow"/>
        </w:rPr>
        <w:t xml:space="preserve">Outlier: Chinese is on the rise. </w:t>
      </w:r>
    </w:p>
    <w:p w14:paraId="22784438" w14:textId="6382B2F0" w:rsidR="0043147C" w:rsidRPr="006768FC" w:rsidRDefault="009060DB" w:rsidP="00DA00ED">
      <w:pPr>
        <w:spacing w:line="240" w:lineRule="auto"/>
        <w:rPr>
          <w:bCs/>
        </w:rPr>
      </w:pPr>
      <w:r>
        <w:rPr>
          <w:bCs/>
        </w:rPr>
        <w:tab/>
      </w:r>
    </w:p>
    <w:p w14:paraId="3345B202" w14:textId="77777777" w:rsidR="0043147C" w:rsidRDefault="0043147C" w:rsidP="0043147C">
      <w:pPr>
        <w:spacing w:line="240" w:lineRule="auto"/>
        <w:rPr>
          <w:b/>
          <w:bCs/>
          <w:highlight w:val="green"/>
        </w:rPr>
      </w:pPr>
    </w:p>
    <w:p w14:paraId="458C78EE" w14:textId="77777777" w:rsidR="0043147C" w:rsidRPr="00D558EA" w:rsidRDefault="0043147C" w:rsidP="00D341EF">
      <w:pPr>
        <w:spacing w:line="240" w:lineRule="auto"/>
        <w:rPr>
          <w:b/>
          <w:bCs/>
        </w:rPr>
      </w:pPr>
    </w:p>
    <w:p w14:paraId="39080DFD" w14:textId="77777777" w:rsidR="0043147C" w:rsidRPr="00077D07" w:rsidRDefault="0043147C" w:rsidP="0043147C">
      <w:pPr>
        <w:spacing w:line="240" w:lineRule="auto"/>
        <w:rPr>
          <w:b/>
          <w:bCs/>
          <w:sz w:val="24"/>
          <w:szCs w:val="24"/>
          <w:u w:val="single"/>
        </w:rPr>
      </w:pPr>
      <w:r w:rsidRPr="00077D07">
        <w:rPr>
          <w:b/>
          <w:bCs/>
          <w:sz w:val="24"/>
          <w:szCs w:val="24"/>
          <w:u w:val="single"/>
        </w:rPr>
        <w:t>Sections IV and V: Additional Factors and Institutional Planning</w:t>
      </w:r>
    </w:p>
    <w:p w14:paraId="050D805A" w14:textId="77777777" w:rsidR="0043147C" w:rsidRDefault="0043147C" w:rsidP="0043147C">
      <w:pPr>
        <w:spacing w:line="240" w:lineRule="auto"/>
        <w:rPr>
          <w:b/>
          <w:bCs/>
        </w:rPr>
      </w:pPr>
      <w:r>
        <w:rPr>
          <w:b/>
          <w:bCs/>
        </w:rPr>
        <w:t xml:space="preserve"> </w:t>
      </w:r>
    </w:p>
    <w:p w14:paraId="72019D36" w14:textId="77777777" w:rsidR="0043147C" w:rsidRPr="00CC6195" w:rsidRDefault="0043147C" w:rsidP="0043147C">
      <w:pPr>
        <w:spacing w:line="240" w:lineRule="auto"/>
        <w:rPr>
          <w:b/>
          <w:bCs/>
        </w:rPr>
      </w:pPr>
    </w:p>
    <w:p w14:paraId="42F91A60" w14:textId="77777777" w:rsidR="0043147C" w:rsidRPr="00D341EF" w:rsidRDefault="0043147C" w:rsidP="0043147C">
      <w:pPr>
        <w:spacing w:line="240" w:lineRule="auto"/>
        <w:ind w:left="720"/>
        <w:rPr>
          <w:b/>
          <w:bCs/>
        </w:rPr>
      </w:pPr>
      <w:r w:rsidRPr="00D341EF">
        <w:rPr>
          <w:b/>
          <w:bCs/>
        </w:rPr>
        <w:t xml:space="preserve">I.V. </w:t>
      </w:r>
      <w:r w:rsidRPr="00D341EF">
        <w:rPr>
          <w:b/>
          <w:bCs/>
        </w:rPr>
        <w:tab/>
        <w:t xml:space="preserve">Additional Factors </w:t>
      </w:r>
    </w:p>
    <w:p w14:paraId="6975B528" w14:textId="77777777" w:rsidR="0043147C" w:rsidRDefault="0043147C" w:rsidP="0043147C">
      <w:pPr>
        <w:spacing w:line="240" w:lineRule="auto"/>
        <w:ind w:left="720"/>
        <w:rPr>
          <w:bCs/>
        </w:rPr>
      </w:pPr>
      <w:r w:rsidRPr="00966B04">
        <w:rPr>
          <w:bCs/>
        </w:rPr>
        <w:tab/>
      </w:r>
    </w:p>
    <w:p w14:paraId="63B3A907" w14:textId="34CA0125" w:rsidR="0043147C" w:rsidRDefault="009060DB" w:rsidP="0043147C">
      <w:pPr>
        <w:spacing w:line="240" w:lineRule="auto"/>
        <w:ind w:left="720"/>
        <w:rPr>
          <w:bCs/>
        </w:rPr>
      </w:pPr>
      <w:r>
        <w:rPr>
          <w:bCs/>
        </w:rPr>
        <w:t xml:space="preserve">ENGL: </w:t>
      </w:r>
      <w:r w:rsidR="00E14BDE">
        <w:rPr>
          <w:bCs/>
        </w:rPr>
        <w:t xml:space="preserve">Outreach to HS faculty and created AA-T degree. </w:t>
      </w:r>
    </w:p>
    <w:p w14:paraId="6797AA61" w14:textId="77777777" w:rsidR="00D341EF" w:rsidRDefault="00D341EF" w:rsidP="0043147C">
      <w:pPr>
        <w:spacing w:line="240" w:lineRule="auto"/>
        <w:ind w:left="720"/>
        <w:rPr>
          <w:bCs/>
        </w:rPr>
      </w:pPr>
    </w:p>
    <w:p w14:paraId="3D754654" w14:textId="77777777" w:rsidR="00E14BDE" w:rsidRDefault="009060DB" w:rsidP="0043147C">
      <w:pPr>
        <w:spacing w:line="240" w:lineRule="auto"/>
        <w:ind w:left="720"/>
        <w:rPr>
          <w:bCs/>
        </w:rPr>
      </w:pPr>
      <w:r>
        <w:rPr>
          <w:bCs/>
        </w:rPr>
        <w:t xml:space="preserve">ESL: International Student population is </w:t>
      </w:r>
      <w:r w:rsidR="00DA00ED">
        <w:rPr>
          <w:bCs/>
        </w:rPr>
        <w:t xml:space="preserve">placing at level 3 and higher, making the program top heavy. </w:t>
      </w:r>
      <w:r w:rsidR="00D341EF">
        <w:rPr>
          <w:bCs/>
        </w:rPr>
        <w:t>ESL has added</w:t>
      </w:r>
      <w:r>
        <w:rPr>
          <w:bCs/>
        </w:rPr>
        <w:t xml:space="preserve"> sections. </w:t>
      </w:r>
      <w:r w:rsidR="00E14BDE">
        <w:rPr>
          <w:bCs/>
        </w:rPr>
        <w:t xml:space="preserve">Added a high level ESL reading course. </w:t>
      </w:r>
    </w:p>
    <w:p w14:paraId="7E686827" w14:textId="2BCDD7F1" w:rsidR="009060DB" w:rsidRDefault="00D341EF" w:rsidP="0043147C">
      <w:pPr>
        <w:spacing w:line="240" w:lineRule="auto"/>
        <w:ind w:left="720"/>
        <w:rPr>
          <w:bCs/>
        </w:rPr>
      </w:pPr>
      <w:proofErr w:type="spellStart"/>
      <w:r>
        <w:rPr>
          <w:bCs/>
        </w:rPr>
        <w:t>Sts</w:t>
      </w:r>
      <w:proofErr w:type="spellEnd"/>
      <w:r>
        <w:rPr>
          <w:bCs/>
        </w:rPr>
        <w:t>.</w:t>
      </w:r>
      <w:r w:rsidR="009060DB">
        <w:rPr>
          <w:bCs/>
        </w:rPr>
        <w:t xml:space="preserve"> tend to be younger, more immature. There are a number of impacts to address. </w:t>
      </w:r>
      <w:r w:rsidR="00E14BDE">
        <w:rPr>
          <w:bCs/>
        </w:rPr>
        <w:t xml:space="preserve">We have concerns about disenfranchisement of local students. AB 86 partnerships may help to further align us with adult school. </w:t>
      </w:r>
    </w:p>
    <w:p w14:paraId="40703E07" w14:textId="77777777" w:rsidR="00D341EF" w:rsidRDefault="00D341EF" w:rsidP="0043147C">
      <w:pPr>
        <w:spacing w:line="240" w:lineRule="auto"/>
        <w:ind w:left="720"/>
        <w:rPr>
          <w:bCs/>
        </w:rPr>
      </w:pPr>
    </w:p>
    <w:p w14:paraId="06708E9E" w14:textId="77777777" w:rsidR="009060DB" w:rsidRDefault="009060DB" w:rsidP="0043147C">
      <w:pPr>
        <w:spacing w:line="240" w:lineRule="auto"/>
        <w:ind w:left="720"/>
        <w:rPr>
          <w:bCs/>
        </w:rPr>
      </w:pPr>
      <w:r>
        <w:rPr>
          <w:bCs/>
        </w:rPr>
        <w:t>Modern Language: The elimination or cancelation of foreign languages at high schools. HS students are coming to CSM to get classes they can’t get in their HS.</w:t>
      </w:r>
    </w:p>
    <w:p w14:paraId="2D0876E0" w14:textId="77777777" w:rsidR="00D341EF" w:rsidRDefault="00D341EF" w:rsidP="0043147C">
      <w:pPr>
        <w:spacing w:line="240" w:lineRule="auto"/>
        <w:ind w:left="720"/>
        <w:rPr>
          <w:bCs/>
        </w:rPr>
      </w:pPr>
    </w:p>
    <w:p w14:paraId="0663F271" w14:textId="7F8337AF" w:rsidR="00E14BDE" w:rsidRDefault="009060DB" w:rsidP="00E14BDE">
      <w:pPr>
        <w:spacing w:line="240" w:lineRule="auto"/>
        <w:ind w:left="720"/>
        <w:rPr>
          <w:bCs/>
        </w:rPr>
      </w:pPr>
      <w:r>
        <w:rPr>
          <w:bCs/>
        </w:rPr>
        <w:t xml:space="preserve">CHIN: </w:t>
      </w:r>
      <w:r w:rsidR="00E14BDE">
        <w:rPr>
          <w:bCs/>
        </w:rPr>
        <w:t xml:space="preserve">With the increase in concurrent HS students we’re finding more parental interference. </w:t>
      </w:r>
    </w:p>
    <w:p w14:paraId="38C52B2B" w14:textId="77777777" w:rsidR="00D341EF" w:rsidRDefault="00D341EF" w:rsidP="0043147C">
      <w:pPr>
        <w:spacing w:line="240" w:lineRule="auto"/>
        <w:ind w:left="720"/>
        <w:rPr>
          <w:bCs/>
        </w:rPr>
      </w:pPr>
    </w:p>
    <w:p w14:paraId="755F521D" w14:textId="449AB265" w:rsidR="009060DB" w:rsidRDefault="009060DB" w:rsidP="0043147C">
      <w:pPr>
        <w:spacing w:line="240" w:lineRule="auto"/>
        <w:ind w:left="720"/>
        <w:rPr>
          <w:bCs/>
        </w:rPr>
      </w:pPr>
      <w:r>
        <w:rPr>
          <w:bCs/>
        </w:rPr>
        <w:t xml:space="preserve">READ: Enrollment is dwindling. READ gets lost in </w:t>
      </w:r>
      <w:r w:rsidR="00E14BDE">
        <w:rPr>
          <w:bCs/>
        </w:rPr>
        <w:t xml:space="preserve">college-wide course </w:t>
      </w:r>
      <w:r>
        <w:rPr>
          <w:bCs/>
        </w:rPr>
        <w:t>options that are available. The number of unprepared students continues to grow.</w:t>
      </w:r>
      <w:r w:rsidR="00E14BDE">
        <w:rPr>
          <w:bCs/>
        </w:rPr>
        <w:t xml:space="preserve"> Lab only courses have been streamlined. Logistics between faculty and aides is difficult. </w:t>
      </w:r>
      <w:r>
        <w:rPr>
          <w:bCs/>
        </w:rPr>
        <w:t xml:space="preserve"> </w:t>
      </w:r>
    </w:p>
    <w:p w14:paraId="7F15E882" w14:textId="77777777" w:rsidR="00D341EF" w:rsidRDefault="00D341EF" w:rsidP="0043147C">
      <w:pPr>
        <w:spacing w:line="240" w:lineRule="auto"/>
        <w:ind w:left="720"/>
        <w:rPr>
          <w:bCs/>
        </w:rPr>
      </w:pPr>
    </w:p>
    <w:p w14:paraId="64DE292E" w14:textId="18C08716" w:rsidR="009060DB" w:rsidRDefault="009060DB" w:rsidP="0043147C">
      <w:pPr>
        <w:spacing w:line="240" w:lineRule="auto"/>
        <w:ind w:left="720"/>
        <w:rPr>
          <w:bCs/>
        </w:rPr>
      </w:pPr>
      <w:r>
        <w:rPr>
          <w:bCs/>
        </w:rPr>
        <w:t>FILM</w:t>
      </w:r>
      <w:r w:rsidR="00E14BDE">
        <w:rPr>
          <w:bCs/>
        </w:rPr>
        <w:t xml:space="preserve">: Repeatability regulations have </w:t>
      </w:r>
    </w:p>
    <w:p w14:paraId="0685C5E8" w14:textId="77777777" w:rsidR="00D341EF" w:rsidRDefault="00D341EF" w:rsidP="0000208F">
      <w:pPr>
        <w:spacing w:line="240" w:lineRule="auto"/>
        <w:ind w:left="720"/>
        <w:rPr>
          <w:bCs/>
        </w:rPr>
      </w:pPr>
    </w:p>
    <w:p w14:paraId="39DEB349" w14:textId="55D89341" w:rsidR="0000208F" w:rsidRDefault="0000208F" w:rsidP="00E14BDE">
      <w:pPr>
        <w:spacing w:line="240" w:lineRule="auto"/>
        <w:ind w:left="720"/>
        <w:rPr>
          <w:bCs/>
        </w:rPr>
      </w:pPr>
      <w:r>
        <w:rPr>
          <w:bCs/>
        </w:rPr>
        <w:t xml:space="preserve">COMM: </w:t>
      </w:r>
      <w:r w:rsidR="00E14BDE">
        <w:rPr>
          <w:bCs/>
        </w:rPr>
        <w:t xml:space="preserve">We have been working with Counseling and International Students to support better placement into classes. </w:t>
      </w:r>
    </w:p>
    <w:p w14:paraId="5506005D" w14:textId="77777777" w:rsidR="00D341EF" w:rsidRDefault="00D341EF" w:rsidP="00D341EF">
      <w:pPr>
        <w:spacing w:line="240" w:lineRule="auto"/>
        <w:rPr>
          <w:bCs/>
        </w:rPr>
      </w:pPr>
    </w:p>
    <w:p w14:paraId="4FB11147" w14:textId="77777777" w:rsidR="00D341EF" w:rsidRDefault="00D341EF" w:rsidP="00D341EF">
      <w:pPr>
        <w:spacing w:line="240" w:lineRule="auto"/>
        <w:rPr>
          <w:bCs/>
          <w:highlight w:val="yellow"/>
        </w:rPr>
      </w:pPr>
      <w:r>
        <w:rPr>
          <w:bCs/>
          <w:highlight w:val="yellow"/>
        </w:rPr>
        <w:t>THEME</w:t>
      </w:r>
      <w:r w:rsidR="0000208F" w:rsidRPr="00D341EF">
        <w:rPr>
          <w:bCs/>
          <w:highlight w:val="yellow"/>
        </w:rPr>
        <w:t>—in conversation</w:t>
      </w:r>
      <w:r>
        <w:rPr>
          <w:bCs/>
          <w:highlight w:val="yellow"/>
        </w:rPr>
        <w:t>,</w:t>
      </w:r>
      <w:r w:rsidR="0000208F" w:rsidRPr="00D341EF">
        <w:rPr>
          <w:bCs/>
          <w:highlight w:val="yellow"/>
        </w:rPr>
        <w:t xml:space="preserve"> we discussed international ed</w:t>
      </w:r>
      <w:r>
        <w:rPr>
          <w:bCs/>
          <w:highlight w:val="yellow"/>
        </w:rPr>
        <w:t>ucation related</w:t>
      </w:r>
      <w:r w:rsidR="0000208F" w:rsidRPr="00D341EF">
        <w:rPr>
          <w:bCs/>
          <w:highlight w:val="yellow"/>
        </w:rPr>
        <w:t xml:space="preserve"> issues. </w:t>
      </w:r>
      <w:r w:rsidRPr="00D341EF">
        <w:rPr>
          <w:highlight w:val="yellow"/>
        </w:rPr>
        <w:t>There are a variety of challenges Language Arts faculty are concerned about.</w:t>
      </w:r>
      <w:r w:rsidRPr="00D341EF">
        <w:rPr>
          <w:bCs/>
          <w:highlight w:val="yellow"/>
        </w:rPr>
        <w:t xml:space="preserve"> </w:t>
      </w:r>
    </w:p>
    <w:p w14:paraId="70E33001" w14:textId="77777777" w:rsidR="00D341EF" w:rsidRDefault="00D341EF" w:rsidP="00D341EF">
      <w:pPr>
        <w:spacing w:line="240" w:lineRule="auto"/>
        <w:rPr>
          <w:bCs/>
          <w:highlight w:val="yellow"/>
        </w:rPr>
      </w:pPr>
    </w:p>
    <w:p w14:paraId="0984B65B" w14:textId="7FAAB7EE" w:rsidR="00D341EF" w:rsidRDefault="00D341EF" w:rsidP="00D341EF">
      <w:r>
        <w:rPr>
          <w:highlight w:val="yellow"/>
        </w:rPr>
        <w:t xml:space="preserve">1. </w:t>
      </w:r>
      <w:r w:rsidRPr="00D341EF">
        <w:rPr>
          <w:highlight w:val="yellow"/>
        </w:rPr>
        <w:t xml:space="preserve">International students are more prevalent and seem to self-place inappropriately. </w:t>
      </w:r>
    </w:p>
    <w:p w14:paraId="4EE14822" w14:textId="77777777" w:rsidR="00D341EF" w:rsidRDefault="00D341EF" w:rsidP="00D341EF">
      <w:pPr>
        <w:spacing w:line="240" w:lineRule="auto"/>
        <w:rPr>
          <w:bCs/>
          <w:highlight w:val="yellow"/>
        </w:rPr>
      </w:pPr>
    </w:p>
    <w:p w14:paraId="0AE751AA" w14:textId="0C6C80FF" w:rsidR="00D341EF" w:rsidRPr="00D341EF" w:rsidRDefault="005E0431" w:rsidP="00D341EF">
      <w:pPr>
        <w:spacing w:line="240" w:lineRule="auto"/>
        <w:rPr>
          <w:bCs/>
        </w:rPr>
      </w:pPr>
      <w:r>
        <w:rPr>
          <w:bCs/>
          <w:highlight w:val="yellow"/>
        </w:rPr>
        <w:t xml:space="preserve">2. </w:t>
      </w:r>
      <w:r w:rsidR="00E14BDE">
        <w:rPr>
          <w:bCs/>
          <w:highlight w:val="yellow"/>
        </w:rPr>
        <w:t>We need to continue to monitor potential d</w:t>
      </w:r>
      <w:r w:rsidR="00D341EF" w:rsidRPr="00D341EF">
        <w:rPr>
          <w:bCs/>
          <w:highlight w:val="yellow"/>
        </w:rPr>
        <w:t xml:space="preserve">isenfranchisement of local </w:t>
      </w:r>
      <w:r w:rsidR="00D341EF">
        <w:rPr>
          <w:bCs/>
          <w:highlight w:val="yellow"/>
        </w:rPr>
        <w:t xml:space="preserve">ESL and </w:t>
      </w:r>
      <w:proofErr w:type="gramStart"/>
      <w:r w:rsidR="00D341EF">
        <w:rPr>
          <w:bCs/>
          <w:highlight w:val="yellow"/>
        </w:rPr>
        <w:t xml:space="preserve">non-ESL </w:t>
      </w:r>
      <w:r w:rsidR="00D341EF" w:rsidRPr="00D341EF">
        <w:rPr>
          <w:bCs/>
          <w:highlight w:val="yellow"/>
        </w:rPr>
        <w:t>students is</w:t>
      </w:r>
      <w:proofErr w:type="gramEnd"/>
      <w:r w:rsidR="00D341EF" w:rsidRPr="00D341EF">
        <w:rPr>
          <w:bCs/>
          <w:highlight w:val="yellow"/>
        </w:rPr>
        <w:t xml:space="preserve"> </w:t>
      </w:r>
      <w:r w:rsidR="00D341EF">
        <w:rPr>
          <w:bCs/>
          <w:highlight w:val="yellow"/>
        </w:rPr>
        <w:t>an additional</w:t>
      </w:r>
      <w:r w:rsidR="00D341EF" w:rsidRPr="00D341EF">
        <w:rPr>
          <w:bCs/>
          <w:highlight w:val="yellow"/>
        </w:rPr>
        <w:t xml:space="preserve"> concern.</w:t>
      </w:r>
      <w:r w:rsidR="00D341EF">
        <w:rPr>
          <w:bCs/>
        </w:rPr>
        <w:t xml:space="preserve"> </w:t>
      </w:r>
    </w:p>
    <w:p w14:paraId="52F63B4D" w14:textId="77777777" w:rsidR="009060DB" w:rsidRPr="00966B04" w:rsidRDefault="009060DB" w:rsidP="00D341EF">
      <w:pPr>
        <w:spacing w:line="240" w:lineRule="auto"/>
        <w:rPr>
          <w:bCs/>
        </w:rPr>
      </w:pPr>
    </w:p>
    <w:p w14:paraId="4B4DCCE4" w14:textId="77777777" w:rsidR="0043147C" w:rsidRDefault="0043147C" w:rsidP="0043147C">
      <w:pPr>
        <w:spacing w:line="240" w:lineRule="auto"/>
        <w:ind w:left="720"/>
        <w:rPr>
          <w:b/>
          <w:bCs/>
        </w:rPr>
      </w:pPr>
    </w:p>
    <w:p w14:paraId="02BA3175" w14:textId="77777777" w:rsidR="0043147C" w:rsidRDefault="0043147C" w:rsidP="0043147C">
      <w:pPr>
        <w:spacing w:line="240" w:lineRule="auto"/>
        <w:ind w:left="720"/>
        <w:rPr>
          <w:b/>
          <w:bCs/>
        </w:rPr>
      </w:pPr>
    </w:p>
    <w:p w14:paraId="3C07F4D3" w14:textId="77777777" w:rsidR="0043147C" w:rsidRPr="00D341EF" w:rsidRDefault="0043147C" w:rsidP="0043147C">
      <w:pPr>
        <w:spacing w:line="240" w:lineRule="auto"/>
        <w:ind w:left="720"/>
        <w:rPr>
          <w:b/>
          <w:bCs/>
        </w:rPr>
      </w:pPr>
      <w:r w:rsidRPr="00D341EF">
        <w:rPr>
          <w:b/>
          <w:bCs/>
        </w:rPr>
        <w:t xml:space="preserve">V.A. </w:t>
      </w:r>
      <w:r w:rsidRPr="00D341EF">
        <w:rPr>
          <w:b/>
          <w:bCs/>
        </w:rPr>
        <w:tab/>
      </w:r>
      <w:r w:rsidRPr="00D341EF">
        <w:rPr>
          <w:b/>
          <w:color w:val="auto"/>
        </w:rPr>
        <w:t>Results of Previous Plans and Initiatives</w:t>
      </w:r>
      <w:r w:rsidRPr="00D341EF">
        <w:rPr>
          <w:b/>
          <w:iCs/>
        </w:rPr>
        <w:t xml:space="preserve"> </w:t>
      </w:r>
    </w:p>
    <w:p w14:paraId="2C3D71E5" w14:textId="77777777" w:rsidR="00D341EF" w:rsidRDefault="00D341EF" w:rsidP="00D341EF">
      <w:pPr>
        <w:spacing w:line="240" w:lineRule="auto"/>
        <w:rPr>
          <w:iCs/>
        </w:rPr>
      </w:pPr>
    </w:p>
    <w:p w14:paraId="4EC42F43" w14:textId="6E01466B" w:rsidR="009C6572" w:rsidRDefault="009C6572" w:rsidP="00D341EF">
      <w:pPr>
        <w:spacing w:line="240" w:lineRule="auto"/>
        <w:rPr>
          <w:iCs/>
          <w:highlight w:val="yellow"/>
        </w:rPr>
      </w:pPr>
      <w:r>
        <w:rPr>
          <w:iCs/>
          <w:highlight w:val="yellow"/>
        </w:rPr>
        <w:t xml:space="preserve">Staff requests have been held up for months, creating strain on programs. English has discontinued PT mentoring for lack of FT faculty to fulfill department responsibilities. All departments report an imbalance in  “teacher related” admin, which could be better used in activities directly supporting teaching and learning. </w:t>
      </w:r>
    </w:p>
    <w:p w14:paraId="5A1CDD04" w14:textId="41F776C6" w:rsidR="00762669" w:rsidRPr="009C6572" w:rsidRDefault="0000208F" w:rsidP="009C6572">
      <w:pPr>
        <w:spacing w:line="240" w:lineRule="auto"/>
        <w:rPr>
          <w:iCs/>
          <w:highlight w:val="yellow"/>
        </w:rPr>
      </w:pPr>
      <w:r w:rsidRPr="00D341EF">
        <w:rPr>
          <w:iCs/>
          <w:highlight w:val="yellow"/>
        </w:rPr>
        <w:t xml:space="preserve">TREND: We’ve been able to </w:t>
      </w:r>
      <w:r w:rsidR="00D341EF" w:rsidRPr="00D341EF">
        <w:rPr>
          <w:iCs/>
          <w:highlight w:val="yellow"/>
        </w:rPr>
        <w:t xml:space="preserve">implement plans and </w:t>
      </w:r>
      <w:r w:rsidRPr="00D341EF">
        <w:rPr>
          <w:iCs/>
          <w:highlight w:val="yellow"/>
        </w:rPr>
        <w:t>meet our objectives.</w:t>
      </w:r>
      <w:r>
        <w:rPr>
          <w:iCs/>
        </w:rPr>
        <w:t xml:space="preserve"> </w:t>
      </w:r>
    </w:p>
    <w:p w14:paraId="2057CF7A" w14:textId="77777777" w:rsidR="00762669" w:rsidRPr="00966B04" w:rsidRDefault="00762669" w:rsidP="0043147C">
      <w:pPr>
        <w:spacing w:line="240" w:lineRule="auto"/>
        <w:ind w:left="720"/>
        <w:rPr>
          <w:iCs/>
        </w:rPr>
      </w:pPr>
    </w:p>
    <w:p w14:paraId="0E0E79CC" w14:textId="77777777" w:rsidR="0043147C" w:rsidRPr="00D341EF" w:rsidRDefault="0043147C" w:rsidP="0043147C">
      <w:pPr>
        <w:spacing w:line="240" w:lineRule="auto"/>
        <w:ind w:left="720"/>
        <w:rPr>
          <w:b/>
          <w:bCs/>
          <w:color w:val="auto"/>
        </w:rPr>
      </w:pPr>
      <w:r w:rsidRPr="00D341EF">
        <w:rPr>
          <w:b/>
          <w:iCs/>
        </w:rPr>
        <w:t xml:space="preserve">V.B. </w:t>
      </w:r>
      <w:r w:rsidRPr="00D341EF">
        <w:rPr>
          <w:b/>
          <w:iCs/>
        </w:rPr>
        <w:tab/>
      </w:r>
      <w:r w:rsidRPr="00D341EF">
        <w:rPr>
          <w:b/>
          <w:bCs/>
          <w:color w:val="auto"/>
        </w:rPr>
        <w:t>Program Vision</w:t>
      </w:r>
    </w:p>
    <w:p w14:paraId="2C6E9365" w14:textId="77777777" w:rsidR="00762669" w:rsidRDefault="00762669" w:rsidP="00762669">
      <w:pPr>
        <w:spacing w:line="240" w:lineRule="auto"/>
        <w:rPr>
          <w:iCs/>
        </w:rPr>
      </w:pPr>
    </w:p>
    <w:p w14:paraId="14D5782A" w14:textId="5EC7900D" w:rsidR="009C6572" w:rsidRDefault="009C6572" w:rsidP="00762669">
      <w:pPr>
        <w:spacing w:line="240" w:lineRule="auto"/>
        <w:rPr>
          <w:iCs/>
        </w:rPr>
      </w:pPr>
      <w:r>
        <w:rPr>
          <w:iCs/>
        </w:rPr>
        <w:t xml:space="preserve">All departments discussed a variety of programs and initiatives faculty are participating in—RA, </w:t>
      </w:r>
      <w:proofErr w:type="spellStart"/>
      <w:r>
        <w:rPr>
          <w:iCs/>
        </w:rPr>
        <w:t>Habis</w:t>
      </w:r>
      <w:proofErr w:type="spellEnd"/>
      <w:r>
        <w:rPr>
          <w:iCs/>
        </w:rPr>
        <w:t xml:space="preserve"> of Mind, </w:t>
      </w:r>
      <w:proofErr w:type="spellStart"/>
      <w:r>
        <w:rPr>
          <w:iCs/>
        </w:rPr>
        <w:t>Umoja</w:t>
      </w:r>
      <w:proofErr w:type="spellEnd"/>
      <w:r>
        <w:rPr>
          <w:iCs/>
        </w:rPr>
        <w:t xml:space="preserve">, SI, </w:t>
      </w:r>
      <w:proofErr w:type="spellStart"/>
      <w:r>
        <w:rPr>
          <w:iCs/>
        </w:rPr>
        <w:t>Mana</w:t>
      </w:r>
      <w:proofErr w:type="spellEnd"/>
      <w:r>
        <w:rPr>
          <w:iCs/>
        </w:rPr>
        <w:t xml:space="preserve"> (Pac </w:t>
      </w:r>
      <w:proofErr w:type="spellStart"/>
      <w:r>
        <w:rPr>
          <w:iCs/>
        </w:rPr>
        <w:t>Isl</w:t>
      </w:r>
      <w:proofErr w:type="spellEnd"/>
      <w:r>
        <w:rPr>
          <w:iCs/>
        </w:rPr>
        <w:t xml:space="preserve">), Grammar workshops, collaboration with International Students, BSI, and Honors Project.  </w:t>
      </w:r>
    </w:p>
    <w:p w14:paraId="5C6F9083" w14:textId="77777777" w:rsidR="009C6572" w:rsidRDefault="009C6572" w:rsidP="00762669">
      <w:pPr>
        <w:spacing w:line="240" w:lineRule="auto"/>
        <w:rPr>
          <w:iCs/>
        </w:rPr>
      </w:pPr>
    </w:p>
    <w:p w14:paraId="2D2A5D8F" w14:textId="4D540C71" w:rsidR="009C6572" w:rsidRDefault="009C6572" w:rsidP="00762669">
      <w:pPr>
        <w:spacing w:line="240" w:lineRule="auto"/>
        <w:rPr>
          <w:iCs/>
        </w:rPr>
      </w:pPr>
      <w:r>
        <w:rPr>
          <w:iCs/>
        </w:rPr>
        <w:t xml:space="preserve">ENGL: Interested in participating in programs in support LGBTQ awareness. </w:t>
      </w:r>
    </w:p>
    <w:p w14:paraId="7D9659D2" w14:textId="77777777" w:rsidR="009C6572" w:rsidRDefault="009C6572" w:rsidP="00762669">
      <w:pPr>
        <w:spacing w:line="240" w:lineRule="auto"/>
        <w:rPr>
          <w:iCs/>
        </w:rPr>
      </w:pPr>
    </w:p>
    <w:p w14:paraId="4D94662A" w14:textId="77777777" w:rsidR="009C6572" w:rsidRDefault="009C6572" w:rsidP="00762669">
      <w:pPr>
        <w:spacing w:line="240" w:lineRule="auto"/>
        <w:rPr>
          <w:iCs/>
        </w:rPr>
      </w:pPr>
    </w:p>
    <w:p w14:paraId="0C00C6C0" w14:textId="77777777" w:rsidR="009C6572" w:rsidRDefault="009C6572" w:rsidP="00762669">
      <w:pPr>
        <w:spacing w:line="240" w:lineRule="auto"/>
        <w:rPr>
          <w:iCs/>
        </w:rPr>
      </w:pPr>
    </w:p>
    <w:p w14:paraId="3A19A6C5" w14:textId="77777777" w:rsidR="00762669" w:rsidRPr="00762669" w:rsidRDefault="00762669" w:rsidP="00762669">
      <w:pPr>
        <w:spacing w:line="240" w:lineRule="auto"/>
        <w:rPr>
          <w:iCs/>
          <w:highlight w:val="yellow"/>
        </w:rPr>
      </w:pPr>
      <w:r w:rsidRPr="00762669">
        <w:rPr>
          <w:iCs/>
          <w:highlight w:val="yellow"/>
        </w:rPr>
        <w:t xml:space="preserve">THEME: </w:t>
      </w:r>
    </w:p>
    <w:p w14:paraId="5C6340F4" w14:textId="051FB4FA" w:rsidR="0000208F" w:rsidRDefault="0000208F" w:rsidP="0043147C">
      <w:pPr>
        <w:spacing w:line="240" w:lineRule="auto"/>
        <w:ind w:left="720"/>
        <w:rPr>
          <w:bCs/>
          <w:color w:val="auto"/>
        </w:rPr>
      </w:pPr>
      <w:r w:rsidRPr="00762669">
        <w:rPr>
          <w:iCs/>
          <w:highlight w:val="yellow"/>
        </w:rPr>
        <w:t xml:space="preserve">Continue curriculum development, </w:t>
      </w:r>
      <w:r w:rsidR="00781D52" w:rsidRPr="00762669">
        <w:rPr>
          <w:iCs/>
          <w:highlight w:val="yellow"/>
        </w:rPr>
        <w:t>professional development, centers support.</w:t>
      </w:r>
      <w:r w:rsidR="00781D52" w:rsidRPr="00762669">
        <w:rPr>
          <w:bCs/>
          <w:color w:val="auto"/>
          <w:highlight w:val="yellow"/>
        </w:rPr>
        <w:t xml:space="preserve"> Be campus resources</w:t>
      </w:r>
      <w:r w:rsidR="00762669" w:rsidRPr="00762669">
        <w:rPr>
          <w:bCs/>
          <w:color w:val="auto"/>
          <w:highlight w:val="yellow"/>
        </w:rPr>
        <w:t xml:space="preserve"> and collaborate with programs across campus when possible</w:t>
      </w:r>
      <w:r w:rsidR="00781D52" w:rsidRPr="00762669">
        <w:rPr>
          <w:bCs/>
          <w:color w:val="auto"/>
          <w:highlight w:val="yellow"/>
        </w:rPr>
        <w:t>.</w:t>
      </w:r>
      <w:r w:rsidR="00781D52">
        <w:rPr>
          <w:bCs/>
          <w:color w:val="auto"/>
        </w:rPr>
        <w:t xml:space="preserve"> </w:t>
      </w:r>
    </w:p>
    <w:p w14:paraId="7F370A62" w14:textId="77777777" w:rsidR="009C6572" w:rsidRDefault="009C6572" w:rsidP="009C6572">
      <w:pPr>
        <w:spacing w:line="240" w:lineRule="auto"/>
        <w:rPr>
          <w:bCs/>
          <w:color w:val="auto"/>
        </w:rPr>
      </w:pPr>
    </w:p>
    <w:p w14:paraId="02B89BA0" w14:textId="77777777" w:rsidR="009C6572" w:rsidRDefault="009C6572" w:rsidP="0043147C">
      <w:pPr>
        <w:spacing w:line="240" w:lineRule="auto"/>
        <w:ind w:left="720"/>
        <w:rPr>
          <w:bCs/>
          <w:color w:val="auto"/>
        </w:rPr>
      </w:pPr>
    </w:p>
    <w:p w14:paraId="66BFB32B" w14:textId="51D8F156" w:rsidR="00781D52" w:rsidRPr="00966B04" w:rsidRDefault="00781D52" w:rsidP="0043147C">
      <w:pPr>
        <w:spacing w:line="240" w:lineRule="auto"/>
        <w:ind w:left="720"/>
        <w:rPr>
          <w:bCs/>
          <w:color w:val="auto"/>
        </w:rPr>
      </w:pPr>
      <w:r>
        <w:rPr>
          <w:bCs/>
          <w:color w:val="auto"/>
        </w:rPr>
        <w:t xml:space="preserve">Modern Language needs to reestablish TBA </w:t>
      </w:r>
      <w:r w:rsidR="009C6572">
        <w:rPr>
          <w:bCs/>
          <w:color w:val="auto"/>
        </w:rPr>
        <w:t xml:space="preserve">in Chinese. </w:t>
      </w:r>
    </w:p>
    <w:p w14:paraId="6349735A" w14:textId="77777777" w:rsidR="0043147C" w:rsidRPr="00966B04" w:rsidRDefault="0043147C" w:rsidP="0043147C">
      <w:pPr>
        <w:spacing w:line="240" w:lineRule="auto"/>
        <w:ind w:left="720"/>
        <w:rPr>
          <w:bCs/>
          <w:color w:val="auto"/>
        </w:rPr>
      </w:pPr>
      <w:r w:rsidRPr="00966B04">
        <w:rPr>
          <w:bCs/>
          <w:color w:val="auto"/>
        </w:rPr>
        <w:tab/>
      </w:r>
      <w:r w:rsidRPr="00966B04">
        <w:rPr>
          <w:bCs/>
          <w:color w:val="auto"/>
        </w:rPr>
        <w:tab/>
      </w:r>
    </w:p>
    <w:p w14:paraId="362790EC" w14:textId="77777777" w:rsidR="0043147C" w:rsidRDefault="0043147C" w:rsidP="0073623C">
      <w:pPr>
        <w:spacing w:line="240" w:lineRule="auto"/>
        <w:rPr>
          <w:bCs/>
          <w:color w:val="auto"/>
        </w:rPr>
      </w:pPr>
    </w:p>
    <w:p w14:paraId="26EF6E06" w14:textId="77777777" w:rsidR="0043147C" w:rsidRPr="00D341EF" w:rsidRDefault="0043147C" w:rsidP="0043147C">
      <w:pPr>
        <w:spacing w:line="240" w:lineRule="auto"/>
        <w:ind w:left="720"/>
        <w:rPr>
          <w:b/>
          <w:bCs/>
          <w:color w:val="auto"/>
        </w:rPr>
      </w:pPr>
      <w:r w:rsidRPr="00D341EF">
        <w:rPr>
          <w:b/>
          <w:bCs/>
          <w:color w:val="auto"/>
        </w:rPr>
        <w:t xml:space="preserve">V.B.1 </w:t>
      </w:r>
      <w:r w:rsidRPr="00D341EF">
        <w:rPr>
          <w:b/>
          <w:bCs/>
          <w:color w:val="auto"/>
        </w:rPr>
        <w:tab/>
        <w:t>Future faculty and staff development initiatives and professional enrichment</w:t>
      </w:r>
    </w:p>
    <w:p w14:paraId="4A5CB02D" w14:textId="77777777" w:rsidR="0043147C" w:rsidRDefault="0043147C" w:rsidP="0043147C">
      <w:pPr>
        <w:spacing w:line="240" w:lineRule="auto"/>
        <w:ind w:left="720"/>
        <w:rPr>
          <w:bCs/>
          <w:color w:val="auto"/>
        </w:rPr>
      </w:pPr>
      <w:r w:rsidRPr="00966B04">
        <w:rPr>
          <w:bCs/>
          <w:color w:val="auto"/>
        </w:rPr>
        <w:tab/>
      </w:r>
      <w:r w:rsidRPr="00966B04">
        <w:rPr>
          <w:bCs/>
          <w:color w:val="auto"/>
        </w:rPr>
        <w:tab/>
      </w:r>
    </w:p>
    <w:p w14:paraId="40CF2345" w14:textId="3DC19B95" w:rsidR="00D341EF" w:rsidRPr="00D341EF" w:rsidRDefault="005E0431" w:rsidP="00D341EF">
      <w:pPr>
        <w:spacing w:line="240" w:lineRule="auto"/>
        <w:rPr>
          <w:bCs/>
          <w:color w:val="auto"/>
          <w:highlight w:val="yellow"/>
        </w:rPr>
      </w:pPr>
      <w:r>
        <w:rPr>
          <w:bCs/>
          <w:color w:val="auto"/>
          <w:highlight w:val="yellow"/>
        </w:rPr>
        <w:t>THEMES</w:t>
      </w:r>
      <w:r w:rsidR="00D341EF" w:rsidRPr="00D341EF">
        <w:rPr>
          <w:bCs/>
          <w:color w:val="auto"/>
          <w:highlight w:val="yellow"/>
        </w:rPr>
        <w:t xml:space="preserve">: </w:t>
      </w:r>
    </w:p>
    <w:p w14:paraId="50917CD0" w14:textId="77777777" w:rsidR="00D341EF" w:rsidRPr="00D341EF" w:rsidRDefault="00D341EF" w:rsidP="0043147C">
      <w:pPr>
        <w:spacing w:line="240" w:lineRule="auto"/>
        <w:ind w:left="720"/>
        <w:rPr>
          <w:bCs/>
          <w:color w:val="auto"/>
          <w:highlight w:val="yellow"/>
        </w:rPr>
      </w:pPr>
    </w:p>
    <w:p w14:paraId="7847E453" w14:textId="3FC86899" w:rsidR="00781D52" w:rsidRPr="00D341EF" w:rsidRDefault="009C6572" w:rsidP="0043147C">
      <w:pPr>
        <w:spacing w:line="240" w:lineRule="auto"/>
        <w:ind w:left="720"/>
        <w:rPr>
          <w:bCs/>
          <w:color w:val="auto"/>
          <w:highlight w:val="yellow"/>
        </w:rPr>
      </w:pPr>
      <w:r>
        <w:rPr>
          <w:bCs/>
          <w:color w:val="auto"/>
          <w:highlight w:val="yellow"/>
        </w:rPr>
        <w:t>Techn</w:t>
      </w:r>
      <w:r w:rsidR="001F100C">
        <w:rPr>
          <w:bCs/>
          <w:color w:val="auto"/>
          <w:highlight w:val="yellow"/>
        </w:rPr>
        <w:t xml:space="preserve">ology/Online/DE training is needed at a variety of levels. </w:t>
      </w:r>
    </w:p>
    <w:p w14:paraId="5814B27F" w14:textId="77777777" w:rsidR="00D341EF" w:rsidRDefault="00D341EF" w:rsidP="0043147C">
      <w:pPr>
        <w:spacing w:line="240" w:lineRule="auto"/>
        <w:ind w:left="720"/>
        <w:rPr>
          <w:bCs/>
          <w:color w:val="auto"/>
          <w:highlight w:val="yellow"/>
        </w:rPr>
      </w:pPr>
    </w:p>
    <w:p w14:paraId="67D09384" w14:textId="3AF1FFB0" w:rsidR="001F100C" w:rsidRDefault="001F100C" w:rsidP="001F100C">
      <w:pPr>
        <w:spacing w:line="240" w:lineRule="auto"/>
        <w:ind w:left="720"/>
        <w:rPr>
          <w:bCs/>
          <w:color w:val="auto"/>
          <w:highlight w:val="yellow"/>
        </w:rPr>
      </w:pPr>
      <w:r>
        <w:rPr>
          <w:bCs/>
          <w:color w:val="auto"/>
          <w:highlight w:val="yellow"/>
        </w:rPr>
        <w:t xml:space="preserve">Continue and augment relationships across campus to incorporated basic skills. </w:t>
      </w:r>
    </w:p>
    <w:p w14:paraId="2B9BD4DC" w14:textId="77777777" w:rsidR="001F100C" w:rsidRDefault="001F100C" w:rsidP="001F100C">
      <w:pPr>
        <w:spacing w:line="240" w:lineRule="auto"/>
        <w:ind w:left="720"/>
        <w:rPr>
          <w:bCs/>
          <w:color w:val="auto"/>
          <w:highlight w:val="yellow"/>
        </w:rPr>
      </w:pPr>
    </w:p>
    <w:p w14:paraId="70EAD308" w14:textId="1949D897" w:rsidR="001F100C" w:rsidRDefault="001F100C" w:rsidP="0043147C">
      <w:pPr>
        <w:spacing w:line="240" w:lineRule="auto"/>
        <w:ind w:left="720"/>
        <w:rPr>
          <w:bCs/>
          <w:color w:val="auto"/>
          <w:highlight w:val="yellow"/>
        </w:rPr>
      </w:pPr>
      <w:r>
        <w:rPr>
          <w:bCs/>
          <w:color w:val="auto"/>
          <w:highlight w:val="yellow"/>
        </w:rPr>
        <w:t xml:space="preserve">Need for funds to support PT/FT collaboration in curriculum development. </w:t>
      </w:r>
    </w:p>
    <w:p w14:paraId="159C2024" w14:textId="77777777" w:rsidR="001F100C" w:rsidRDefault="001F100C" w:rsidP="0043147C">
      <w:pPr>
        <w:spacing w:line="240" w:lineRule="auto"/>
        <w:ind w:left="720"/>
        <w:rPr>
          <w:bCs/>
          <w:color w:val="auto"/>
          <w:highlight w:val="yellow"/>
        </w:rPr>
      </w:pPr>
    </w:p>
    <w:p w14:paraId="381F80C0" w14:textId="4106E4E8" w:rsidR="00781D52" w:rsidRPr="001F100C" w:rsidRDefault="00781D52" w:rsidP="001F100C">
      <w:pPr>
        <w:spacing w:line="240" w:lineRule="auto"/>
        <w:ind w:left="720"/>
        <w:rPr>
          <w:bCs/>
          <w:color w:val="auto"/>
          <w:highlight w:val="yellow"/>
        </w:rPr>
      </w:pPr>
      <w:r w:rsidRPr="00D341EF">
        <w:rPr>
          <w:bCs/>
          <w:color w:val="auto"/>
          <w:highlight w:val="yellow"/>
        </w:rPr>
        <w:t xml:space="preserve">NEED for travel and lodging expenses coverage in professional development. </w:t>
      </w:r>
    </w:p>
    <w:p w14:paraId="2B9B0657" w14:textId="77777777" w:rsidR="0043147C" w:rsidRDefault="0043147C" w:rsidP="0043147C">
      <w:pPr>
        <w:spacing w:line="240" w:lineRule="auto"/>
        <w:rPr>
          <w:bCs/>
          <w:color w:val="auto"/>
        </w:rPr>
      </w:pPr>
    </w:p>
    <w:p w14:paraId="754F011B" w14:textId="77777777" w:rsidR="0043147C" w:rsidRDefault="0043147C" w:rsidP="0043147C">
      <w:pPr>
        <w:spacing w:line="240" w:lineRule="auto"/>
        <w:rPr>
          <w:bCs/>
          <w:color w:val="auto"/>
        </w:rPr>
      </w:pPr>
    </w:p>
    <w:p w14:paraId="72EA7047" w14:textId="77777777" w:rsidR="0043147C" w:rsidRPr="00966B04" w:rsidRDefault="0043147C" w:rsidP="0043147C">
      <w:pPr>
        <w:spacing w:line="240" w:lineRule="auto"/>
        <w:rPr>
          <w:bCs/>
          <w:color w:val="auto"/>
        </w:rPr>
      </w:pPr>
    </w:p>
    <w:p w14:paraId="26E23D38" w14:textId="77777777" w:rsidR="0043147C" w:rsidRPr="00D70362" w:rsidRDefault="0043147C" w:rsidP="0043147C">
      <w:pPr>
        <w:tabs>
          <w:tab w:val="left" w:pos="1440"/>
        </w:tabs>
        <w:spacing w:line="240" w:lineRule="auto"/>
        <w:ind w:left="720"/>
        <w:rPr>
          <w:b/>
          <w:bCs/>
          <w:color w:val="auto"/>
        </w:rPr>
      </w:pPr>
      <w:r w:rsidRPr="00D70362">
        <w:rPr>
          <w:b/>
          <w:bCs/>
          <w:color w:val="auto"/>
        </w:rPr>
        <w:t xml:space="preserve">V.B.2  </w:t>
      </w:r>
      <w:r w:rsidRPr="00D70362">
        <w:rPr>
          <w:b/>
          <w:bCs/>
          <w:color w:val="auto"/>
        </w:rPr>
        <w:tab/>
        <w:t xml:space="preserve">Future collaboration across student services, learning support centers, and </w:t>
      </w:r>
    </w:p>
    <w:p w14:paraId="505356B3" w14:textId="77777777" w:rsidR="0043147C" w:rsidRPr="00D70362" w:rsidRDefault="0043147C" w:rsidP="0043147C">
      <w:pPr>
        <w:tabs>
          <w:tab w:val="left" w:pos="1440"/>
        </w:tabs>
        <w:spacing w:line="240" w:lineRule="auto"/>
        <w:rPr>
          <w:b/>
          <w:bCs/>
          <w:color w:val="auto"/>
        </w:rPr>
      </w:pPr>
      <w:r w:rsidRPr="00D70362">
        <w:rPr>
          <w:b/>
          <w:bCs/>
          <w:color w:val="auto"/>
        </w:rPr>
        <w:tab/>
      </w:r>
      <w:proofErr w:type="gramStart"/>
      <w:r w:rsidRPr="00D70362">
        <w:rPr>
          <w:b/>
          <w:bCs/>
          <w:color w:val="auto"/>
        </w:rPr>
        <w:t>instructional</w:t>
      </w:r>
      <w:proofErr w:type="gramEnd"/>
      <w:r w:rsidRPr="00D70362">
        <w:rPr>
          <w:b/>
          <w:bCs/>
          <w:color w:val="auto"/>
        </w:rPr>
        <w:t xml:space="preserve"> programs</w:t>
      </w:r>
    </w:p>
    <w:p w14:paraId="786E2687" w14:textId="6CE2B7A0" w:rsidR="00D341EF" w:rsidRPr="00D341EF" w:rsidRDefault="00D341EF" w:rsidP="0043147C">
      <w:pPr>
        <w:spacing w:line="240" w:lineRule="auto"/>
        <w:rPr>
          <w:bCs/>
          <w:color w:val="auto"/>
          <w:highlight w:val="yellow"/>
        </w:rPr>
      </w:pPr>
      <w:r>
        <w:rPr>
          <w:bCs/>
          <w:color w:val="auto"/>
          <w:highlight w:val="yellow"/>
        </w:rPr>
        <w:t>THEMES</w:t>
      </w:r>
      <w:r w:rsidRPr="00D341EF">
        <w:rPr>
          <w:bCs/>
          <w:color w:val="auto"/>
          <w:highlight w:val="yellow"/>
        </w:rPr>
        <w:t>:</w:t>
      </w:r>
    </w:p>
    <w:p w14:paraId="10BE32D9" w14:textId="77777777" w:rsidR="00D341EF" w:rsidRDefault="00D341EF" w:rsidP="00D341EF">
      <w:pPr>
        <w:spacing w:line="240" w:lineRule="auto"/>
        <w:ind w:firstLine="720"/>
        <w:rPr>
          <w:bCs/>
          <w:color w:val="auto"/>
          <w:highlight w:val="yellow"/>
        </w:rPr>
      </w:pPr>
    </w:p>
    <w:p w14:paraId="2831E433" w14:textId="34C9099F" w:rsidR="0043147C" w:rsidRPr="00D341EF" w:rsidRDefault="00781D52" w:rsidP="00D341EF">
      <w:pPr>
        <w:spacing w:line="240" w:lineRule="auto"/>
        <w:ind w:firstLine="720"/>
        <w:rPr>
          <w:bCs/>
          <w:color w:val="auto"/>
          <w:highlight w:val="yellow"/>
        </w:rPr>
      </w:pPr>
      <w:r w:rsidRPr="00D341EF">
        <w:rPr>
          <w:bCs/>
          <w:color w:val="auto"/>
          <w:highlight w:val="yellow"/>
        </w:rPr>
        <w:t xml:space="preserve">Support for campus-wide activities. </w:t>
      </w:r>
    </w:p>
    <w:p w14:paraId="296B98BA" w14:textId="77777777" w:rsidR="00D341EF" w:rsidRDefault="00D341EF" w:rsidP="00D341EF">
      <w:pPr>
        <w:spacing w:line="240" w:lineRule="auto"/>
        <w:ind w:firstLine="720"/>
        <w:rPr>
          <w:bCs/>
          <w:color w:val="auto"/>
          <w:highlight w:val="yellow"/>
        </w:rPr>
      </w:pPr>
    </w:p>
    <w:p w14:paraId="1D0C43D5" w14:textId="5DC78E1D" w:rsidR="00781D52" w:rsidRDefault="001F100C" w:rsidP="00D341EF">
      <w:pPr>
        <w:spacing w:line="240" w:lineRule="auto"/>
        <w:ind w:firstLine="720"/>
        <w:rPr>
          <w:bCs/>
          <w:color w:val="auto"/>
          <w:highlight w:val="yellow"/>
        </w:rPr>
      </w:pPr>
      <w:proofErr w:type="gramStart"/>
      <w:r>
        <w:rPr>
          <w:bCs/>
          <w:color w:val="auto"/>
          <w:highlight w:val="yellow"/>
        </w:rPr>
        <w:t>Funds for p</w:t>
      </w:r>
      <w:r w:rsidR="00781D52" w:rsidRPr="00D341EF">
        <w:rPr>
          <w:bCs/>
          <w:color w:val="auto"/>
          <w:highlight w:val="yellow"/>
        </w:rPr>
        <w:t>ublicity for departments and resources.</w:t>
      </w:r>
      <w:proofErr w:type="gramEnd"/>
      <w:r w:rsidR="00781D52" w:rsidRPr="00D341EF">
        <w:rPr>
          <w:bCs/>
          <w:color w:val="auto"/>
          <w:highlight w:val="yellow"/>
        </w:rPr>
        <w:t xml:space="preserve"> </w:t>
      </w:r>
    </w:p>
    <w:p w14:paraId="02614A11" w14:textId="77777777" w:rsidR="00D341EF" w:rsidRPr="00D341EF" w:rsidRDefault="00D341EF" w:rsidP="00D341EF">
      <w:pPr>
        <w:spacing w:line="240" w:lineRule="auto"/>
        <w:ind w:firstLine="720"/>
        <w:rPr>
          <w:bCs/>
          <w:color w:val="auto"/>
          <w:highlight w:val="yellow"/>
        </w:rPr>
      </w:pPr>
    </w:p>
    <w:p w14:paraId="7A930AE8" w14:textId="477A6DAF" w:rsidR="00781D52" w:rsidRPr="00D341EF" w:rsidRDefault="00781D52" w:rsidP="0043147C">
      <w:pPr>
        <w:spacing w:line="240" w:lineRule="auto"/>
        <w:rPr>
          <w:bCs/>
          <w:color w:val="auto"/>
          <w:highlight w:val="yellow"/>
        </w:rPr>
      </w:pPr>
      <w:r w:rsidRPr="00D341EF">
        <w:rPr>
          <w:bCs/>
          <w:color w:val="auto"/>
        </w:rPr>
        <w:tab/>
      </w:r>
      <w:proofErr w:type="gramStart"/>
      <w:r w:rsidR="00D341EF" w:rsidRPr="00D341EF">
        <w:rPr>
          <w:bCs/>
          <w:color w:val="auto"/>
          <w:highlight w:val="yellow"/>
        </w:rPr>
        <w:t>Course- or program-d</w:t>
      </w:r>
      <w:r w:rsidRPr="00D341EF">
        <w:rPr>
          <w:bCs/>
          <w:color w:val="auto"/>
          <w:highlight w:val="yellow"/>
        </w:rPr>
        <w:t>edicated counselors to support basic skills</w:t>
      </w:r>
      <w:r w:rsidR="005E0431">
        <w:rPr>
          <w:bCs/>
          <w:color w:val="auto"/>
          <w:highlight w:val="yellow"/>
        </w:rPr>
        <w:t xml:space="preserve"> students</w:t>
      </w:r>
      <w:r w:rsidRPr="00D341EF">
        <w:rPr>
          <w:bCs/>
          <w:color w:val="auto"/>
          <w:highlight w:val="yellow"/>
        </w:rPr>
        <w:t>.</w:t>
      </w:r>
      <w:proofErr w:type="gramEnd"/>
      <w:r w:rsidRPr="00D341EF">
        <w:rPr>
          <w:bCs/>
          <w:color w:val="auto"/>
          <w:highlight w:val="yellow"/>
        </w:rPr>
        <w:t xml:space="preserve"> </w:t>
      </w:r>
    </w:p>
    <w:p w14:paraId="69631164" w14:textId="77777777" w:rsidR="00D341EF" w:rsidRDefault="00781D52" w:rsidP="0043147C">
      <w:pPr>
        <w:spacing w:line="240" w:lineRule="auto"/>
        <w:rPr>
          <w:bCs/>
          <w:color w:val="auto"/>
        </w:rPr>
      </w:pPr>
      <w:r w:rsidRPr="00D341EF">
        <w:rPr>
          <w:bCs/>
          <w:color w:val="auto"/>
        </w:rPr>
        <w:tab/>
      </w:r>
    </w:p>
    <w:p w14:paraId="40888022" w14:textId="48814502" w:rsidR="001F100C" w:rsidRPr="001F100C" w:rsidRDefault="001F100C" w:rsidP="0043147C">
      <w:pPr>
        <w:spacing w:line="240" w:lineRule="auto"/>
        <w:rPr>
          <w:bCs/>
          <w:color w:val="auto"/>
        </w:rPr>
      </w:pPr>
      <w:r>
        <w:rPr>
          <w:bCs/>
          <w:color w:val="auto"/>
        </w:rPr>
        <w:t xml:space="preserve"> </w:t>
      </w:r>
      <w:r>
        <w:rPr>
          <w:bCs/>
          <w:color w:val="auto"/>
        </w:rPr>
        <w:tab/>
      </w:r>
      <w:r w:rsidRPr="001F100C">
        <w:rPr>
          <w:bCs/>
          <w:color w:val="auto"/>
          <w:highlight w:val="yellow"/>
        </w:rPr>
        <w:t>Develop online support modules.</w:t>
      </w:r>
      <w:r w:rsidRPr="001F100C">
        <w:rPr>
          <w:bCs/>
          <w:color w:val="auto"/>
        </w:rPr>
        <w:t xml:space="preserve">  </w:t>
      </w:r>
    </w:p>
    <w:p w14:paraId="22413F36" w14:textId="77777777" w:rsidR="001F100C" w:rsidRDefault="001F100C" w:rsidP="00D341EF">
      <w:pPr>
        <w:spacing w:line="240" w:lineRule="auto"/>
        <w:ind w:firstLine="720"/>
        <w:rPr>
          <w:bCs/>
          <w:color w:val="auto"/>
          <w:highlight w:val="yellow"/>
        </w:rPr>
      </w:pPr>
    </w:p>
    <w:p w14:paraId="76165FE3" w14:textId="5B4D2111" w:rsidR="00781D52" w:rsidRDefault="00781D52" w:rsidP="00D341EF">
      <w:pPr>
        <w:spacing w:line="240" w:lineRule="auto"/>
        <w:ind w:firstLine="720"/>
        <w:rPr>
          <w:bCs/>
          <w:color w:val="auto"/>
        </w:rPr>
      </w:pPr>
      <w:r w:rsidRPr="00D341EF">
        <w:rPr>
          <w:bCs/>
          <w:color w:val="auto"/>
          <w:highlight w:val="yellow"/>
        </w:rPr>
        <w:t>Increase collaboration with student services</w:t>
      </w:r>
      <w:r w:rsidR="00D341EF">
        <w:rPr>
          <w:bCs/>
          <w:color w:val="auto"/>
          <w:highlight w:val="yellow"/>
        </w:rPr>
        <w:t xml:space="preserve"> to make resources more readily available</w:t>
      </w:r>
      <w:r w:rsidRPr="00D341EF">
        <w:rPr>
          <w:bCs/>
          <w:color w:val="auto"/>
          <w:highlight w:val="yellow"/>
        </w:rPr>
        <w:t>.</w:t>
      </w:r>
      <w:r>
        <w:rPr>
          <w:bCs/>
          <w:color w:val="auto"/>
        </w:rPr>
        <w:t xml:space="preserve"> </w:t>
      </w:r>
    </w:p>
    <w:p w14:paraId="5369802C" w14:textId="77777777" w:rsidR="0043147C" w:rsidRDefault="0043147C" w:rsidP="0043147C">
      <w:pPr>
        <w:spacing w:line="240" w:lineRule="auto"/>
        <w:ind w:left="2160"/>
        <w:rPr>
          <w:bCs/>
          <w:color w:val="auto"/>
        </w:rPr>
      </w:pPr>
    </w:p>
    <w:p w14:paraId="38EFD3F1" w14:textId="77777777" w:rsidR="0043147C" w:rsidRPr="00966B04" w:rsidRDefault="0043147C" w:rsidP="0043147C">
      <w:pPr>
        <w:spacing w:line="240" w:lineRule="auto"/>
        <w:rPr>
          <w:bCs/>
          <w:color w:val="auto"/>
        </w:rPr>
      </w:pPr>
    </w:p>
    <w:p w14:paraId="63A28F8D" w14:textId="77777777" w:rsidR="0043147C" w:rsidRPr="00D341EF" w:rsidRDefault="0043147C" w:rsidP="0043147C">
      <w:pPr>
        <w:spacing w:line="240" w:lineRule="auto"/>
        <w:ind w:left="720"/>
        <w:rPr>
          <w:b/>
          <w:bCs/>
          <w:color w:val="auto"/>
        </w:rPr>
      </w:pPr>
      <w:r w:rsidRPr="00D341EF">
        <w:rPr>
          <w:b/>
          <w:bCs/>
          <w:color w:val="auto"/>
        </w:rPr>
        <w:t xml:space="preserve">V.B.3  </w:t>
      </w:r>
      <w:r w:rsidRPr="00D341EF">
        <w:rPr>
          <w:b/>
          <w:bCs/>
          <w:color w:val="auto"/>
        </w:rPr>
        <w:tab/>
        <w:t xml:space="preserve">Long-range planning, categorized by resources (i.e. faculty, equipment and </w:t>
      </w:r>
    </w:p>
    <w:p w14:paraId="6E6A0D9B" w14:textId="77777777" w:rsidR="0043147C" w:rsidRPr="00D341EF" w:rsidRDefault="0043147C" w:rsidP="0043147C">
      <w:pPr>
        <w:tabs>
          <w:tab w:val="left" w:pos="1440"/>
          <w:tab w:val="left" w:pos="1800"/>
        </w:tabs>
        <w:spacing w:line="240" w:lineRule="auto"/>
        <w:rPr>
          <w:b/>
          <w:bCs/>
          <w:color w:val="auto"/>
        </w:rPr>
      </w:pPr>
      <w:r w:rsidRPr="00D341EF">
        <w:rPr>
          <w:b/>
          <w:bCs/>
          <w:color w:val="auto"/>
        </w:rPr>
        <w:tab/>
      </w:r>
      <w:proofErr w:type="gramStart"/>
      <w:r w:rsidRPr="00D341EF">
        <w:rPr>
          <w:b/>
          <w:bCs/>
          <w:color w:val="auto"/>
        </w:rPr>
        <w:t>technology</w:t>
      </w:r>
      <w:proofErr w:type="gramEnd"/>
      <w:r w:rsidRPr="00D341EF">
        <w:rPr>
          <w:b/>
          <w:bCs/>
          <w:color w:val="auto"/>
        </w:rPr>
        <w:t>, instructional materials, etc.)</w:t>
      </w:r>
    </w:p>
    <w:p w14:paraId="7598D709" w14:textId="77777777" w:rsidR="0043147C" w:rsidRDefault="0043147C" w:rsidP="0043147C">
      <w:pPr>
        <w:spacing w:line="240" w:lineRule="auto"/>
        <w:ind w:left="720"/>
        <w:rPr>
          <w:bCs/>
          <w:color w:val="auto"/>
        </w:rPr>
      </w:pPr>
    </w:p>
    <w:p w14:paraId="0846BEF0" w14:textId="5B5C794C" w:rsidR="00D341EF" w:rsidRPr="00D341EF" w:rsidRDefault="00D341EF" w:rsidP="00D341EF">
      <w:pPr>
        <w:spacing w:line="240" w:lineRule="auto"/>
        <w:rPr>
          <w:bCs/>
          <w:color w:val="auto"/>
          <w:highlight w:val="yellow"/>
        </w:rPr>
      </w:pPr>
      <w:r>
        <w:rPr>
          <w:bCs/>
          <w:color w:val="auto"/>
          <w:highlight w:val="yellow"/>
        </w:rPr>
        <w:t>THEME</w:t>
      </w:r>
      <w:r w:rsidR="00781D52" w:rsidRPr="00D341EF">
        <w:rPr>
          <w:bCs/>
          <w:color w:val="auto"/>
          <w:highlight w:val="yellow"/>
        </w:rPr>
        <w:t xml:space="preserve">: </w:t>
      </w:r>
    </w:p>
    <w:p w14:paraId="306E409B" w14:textId="77777777" w:rsidR="00D341EF" w:rsidRPr="00D341EF" w:rsidRDefault="00D341EF" w:rsidP="00D341EF">
      <w:pPr>
        <w:spacing w:line="240" w:lineRule="auto"/>
        <w:rPr>
          <w:bCs/>
          <w:color w:val="auto"/>
          <w:highlight w:val="yellow"/>
        </w:rPr>
      </w:pPr>
    </w:p>
    <w:p w14:paraId="037E6B7C" w14:textId="155D9E26" w:rsidR="00781D52" w:rsidRDefault="00781D52" w:rsidP="00D341EF">
      <w:pPr>
        <w:spacing w:line="240" w:lineRule="auto"/>
        <w:rPr>
          <w:bCs/>
          <w:color w:val="auto"/>
        </w:rPr>
      </w:pPr>
      <w:r w:rsidRPr="00D341EF">
        <w:rPr>
          <w:bCs/>
          <w:color w:val="auto"/>
          <w:highlight w:val="yellow"/>
        </w:rPr>
        <w:t>All departments are losing significant numbers of FT faculty in fewer than six years. SERIOUSLY.</w:t>
      </w:r>
      <w:r w:rsidR="001F100C">
        <w:rPr>
          <w:bCs/>
          <w:color w:val="auto"/>
        </w:rPr>
        <w:t xml:space="preserve"> </w:t>
      </w:r>
      <w:r w:rsidR="001F100C" w:rsidRPr="001F100C">
        <w:rPr>
          <w:bCs/>
          <w:color w:val="auto"/>
          <w:highlight w:val="yellow"/>
        </w:rPr>
        <w:t xml:space="preserve">We’re seeing more </w:t>
      </w:r>
      <w:proofErr w:type="gramStart"/>
      <w:r w:rsidR="001F100C" w:rsidRPr="001F100C">
        <w:rPr>
          <w:bCs/>
          <w:color w:val="auto"/>
          <w:highlight w:val="yellow"/>
        </w:rPr>
        <w:t>turn-over</w:t>
      </w:r>
      <w:proofErr w:type="gramEnd"/>
      <w:r w:rsidR="001F100C" w:rsidRPr="001F100C">
        <w:rPr>
          <w:bCs/>
          <w:color w:val="auto"/>
          <w:highlight w:val="yellow"/>
        </w:rPr>
        <w:t xml:space="preserve"> in PT faculty which creates an inordinate amount of time in screening, evaluation, mentoring, etc.</w:t>
      </w:r>
      <w:r w:rsidR="001F100C">
        <w:rPr>
          <w:bCs/>
          <w:color w:val="auto"/>
        </w:rPr>
        <w:t xml:space="preserve"> </w:t>
      </w:r>
    </w:p>
    <w:p w14:paraId="4388C6B6" w14:textId="77777777" w:rsidR="001F100C" w:rsidRDefault="001F100C" w:rsidP="00D341EF">
      <w:pPr>
        <w:spacing w:line="240" w:lineRule="auto"/>
        <w:rPr>
          <w:bCs/>
          <w:color w:val="auto"/>
        </w:rPr>
      </w:pPr>
    </w:p>
    <w:p w14:paraId="713C02B7" w14:textId="3C37CDFE" w:rsidR="001F100C" w:rsidRDefault="001F100C" w:rsidP="00D341EF">
      <w:pPr>
        <w:spacing w:line="240" w:lineRule="auto"/>
        <w:rPr>
          <w:bCs/>
          <w:color w:val="auto"/>
        </w:rPr>
      </w:pPr>
      <w:r w:rsidRPr="001F100C">
        <w:rPr>
          <w:bCs/>
          <w:color w:val="auto"/>
          <w:highlight w:val="green"/>
        </w:rPr>
        <w:t>New hires are backfilling retirements. We aren’t gaining ground.</w:t>
      </w:r>
      <w:r>
        <w:rPr>
          <w:bCs/>
          <w:color w:val="auto"/>
        </w:rPr>
        <w:t xml:space="preserve"> </w:t>
      </w:r>
    </w:p>
    <w:p w14:paraId="0E8ADF72" w14:textId="77777777" w:rsidR="00B86332" w:rsidRDefault="00B86332" w:rsidP="0043147C">
      <w:pPr>
        <w:spacing w:line="240" w:lineRule="auto"/>
        <w:ind w:left="720"/>
        <w:rPr>
          <w:bCs/>
          <w:color w:val="auto"/>
        </w:rPr>
      </w:pPr>
    </w:p>
    <w:p w14:paraId="00AAC6CD" w14:textId="6CCB8314" w:rsidR="00B86332" w:rsidRPr="00966B04" w:rsidRDefault="00B86332" w:rsidP="00D341EF">
      <w:pPr>
        <w:spacing w:line="240" w:lineRule="auto"/>
        <w:rPr>
          <w:bCs/>
          <w:color w:val="auto"/>
        </w:rPr>
      </w:pPr>
      <w:r w:rsidRPr="00D341EF">
        <w:rPr>
          <w:bCs/>
          <w:color w:val="auto"/>
          <w:highlight w:val="yellow"/>
        </w:rPr>
        <w:t xml:space="preserve">TREND: </w:t>
      </w:r>
      <w:r w:rsidR="005E0431">
        <w:rPr>
          <w:bCs/>
          <w:color w:val="auto"/>
          <w:highlight w:val="yellow"/>
        </w:rPr>
        <w:t xml:space="preserve">Level of </w:t>
      </w:r>
      <w:r w:rsidRPr="00D341EF">
        <w:rPr>
          <w:bCs/>
          <w:color w:val="auto"/>
          <w:highlight w:val="yellow"/>
        </w:rPr>
        <w:t xml:space="preserve">FT staffing </w:t>
      </w:r>
      <w:r w:rsidR="00D341EF">
        <w:rPr>
          <w:bCs/>
          <w:color w:val="auto"/>
          <w:highlight w:val="yellow"/>
        </w:rPr>
        <w:t>has become</w:t>
      </w:r>
      <w:r w:rsidRPr="00D341EF">
        <w:rPr>
          <w:bCs/>
          <w:color w:val="auto"/>
          <w:highlight w:val="yellow"/>
        </w:rPr>
        <w:t xml:space="preserve"> so </w:t>
      </w:r>
      <w:proofErr w:type="gramStart"/>
      <w:r w:rsidRPr="00D341EF">
        <w:rPr>
          <w:bCs/>
          <w:color w:val="auto"/>
          <w:highlight w:val="yellow"/>
        </w:rPr>
        <w:t>low,</w:t>
      </w:r>
      <w:proofErr w:type="gramEnd"/>
      <w:r w:rsidRPr="00D341EF">
        <w:rPr>
          <w:bCs/>
          <w:color w:val="auto"/>
          <w:highlight w:val="yellow"/>
        </w:rPr>
        <w:t xml:space="preserve"> we need a mechanism to compensate adjuncts for non teaching duties, orientation</w:t>
      </w:r>
      <w:r w:rsidR="00D341EF">
        <w:rPr>
          <w:bCs/>
          <w:color w:val="auto"/>
          <w:highlight w:val="yellow"/>
        </w:rPr>
        <w:t>s</w:t>
      </w:r>
      <w:r w:rsidR="005E0431">
        <w:rPr>
          <w:bCs/>
          <w:color w:val="auto"/>
          <w:highlight w:val="yellow"/>
        </w:rPr>
        <w:t xml:space="preserve">, </w:t>
      </w:r>
      <w:r w:rsidRPr="00D341EF">
        <w:rPr>
          <w:bCs/>
          <w:color w:val="auto"/>
          <w:highlight w:val="yellow"/>
        </w:rPr>
        <w:t>training.</w:t>
      </w:r>
      <w:r>
        <w:rPr>
          <w:bCs/>
          <w:color w:val="auto"/>
        </w:rPr>
        <w:t xml:space="preserve"> </w:t>
      </w:r>
    </w:p>
    <w:p w14:paraId="23EE273A" w14:textId="77777777" w:rsidR="009060DB" w:rsidRDefault="009060DB" w:rsidP="009060DB">
      <w:pPr>
        <w:spacing w:line="240" w:lineRule="auto"/>
        <w:ind w:left="720"/>
        <w:rPr>
          <w:bCs/>
          <w:color w:val="auto"/>
        </w:rPr>
      </w:pPr>
    </w:p>
    <w:p w14:paraId="4ACA60BB" w14:textId="729ABEA0" w:rsidR="0043147C" w:rsidRDefault="009060DB" w:rsidP="0073623C">
      <w:pPr>
        <w:spacing w:line="240" w:lineRule="auto"/>
        <w:ind w:left="720"/>
        <w:rPr>
          <w:bCs/>
          <w:color w:val="auto"/>
        </w:rPr>
      </w:pPr>
      <w:r>
        <w:rPr>
          <w:bCs/>
          <w:color w:val="auto"/>
        </w:rPr>
        <w:t xml:space="preserve">Foreign Language: </w:t>
      </w:r>
      <w:r w:rsidR="00B86332">
        <w:rPr>
          <w:bCs/>
          <w:color w:val="auto"/>
        </w:rPr>
        <w:t xml:space="preserve">Because </w:t>
      </w:r>
      <w:r>
        <w:rPr>
          <w:bCs/>
          <w:color w:val="auto"/>
        </w:rPr>
        <w:t xml:space="preserve">HS feeders are </w:t>
      </w:r>
      <w:r w:rsidR="00B86332">
        <w:rPr>
          <w:bCs/>
          <w:color w:val="auto"/>
        </w:rPr>
        <w:t xml:space="preserve">offering </w:t>
      </w:r>
      <w:r w:rsidR="005E0431">
        <w:rPr>
          <w:bCs/>
          <w:color w:val="auto"/>
        </w:rPr>
        <w:t xml:space="preserve">a </w:t>
      </w:r>
      <w:r w:rsidR="00B86332">
        <w:rPr>
          <w:bCs/>
          <w:color w:val="auto"/>
        </w:rPr>
        <w:t xml:space="preserve">minimal </w:t>
      </w:r>
      <w:r w:rsidR="005E0431">
        <w:rPr>
          <w:bCs/>
          <w:color w:val="auto"/>
        </w:rPr>
        <w:t xml:space="preserve">number of </w:t>
      </w:r>
      <w:proofErr w:type="gramStart"/>
      <w:r w:rsidR="00B86332">
        <w:rPr>
          <w:bCs/>
          <w:color w:val="auto"/>
        </w:rPr>
        <w:t>languages,</w:t>
      </w:r>
      <w:proofErr w:type="gramEnd"/>
      <w:r w:rsidR="00B86332">
        <w:rPr>
          <w:bCs/>
          <w:color w:val="auto"/>
        </w:rPr>
        <w:t xml:space="preserve"> </w:t>
      </w:r>
      <w:r w:rsidR="00D341EF">
        <w:rPr>
          <w:bCs/>
          <w:color w:val="auto"/>
        </w:rPr>
        <w:t>students have</w:t>
      </w:r>
      <w:r w:rsidR="00B86332">
        <w:rPr>
          <w:bCs/>
          <w:color w:val="auto"/>
        </w:rPr>
        <w:t xml:space="preserve"> a much greater need. Students </w:t>
      </w:r>
      <w:r w:rsidR="005E0431">
        <w:rPr>
          <w:bCs/>
          <w:color w:val="auto"/>
        </w:rPr>
        <w:t>must fulfill</w:t>
      </w:r>
      <w:r w:rsidR="00B86332">
        <w:rPr>
          <w:bCs/>
          <w:color w:val="auto"/>
        </w:rPr>
        <w:t xml:space="preserve"> their transfer language requirements</w:t>
      </w:r>
      <w:r w:rsidR="00D341EF">
        <w:rPr>
          <w:bCs/>
          <w:color w:val="auto"/>
        </w:rPr>
        <w:t xml:space="preserve">, so they are coming here to </w:t>
      </w:r>
      <w:r w:rsidR="005E0431">
        <w:rPr>
          <w:bCs/>
          <w:color w:val="auto"/>
        </w:rPr>
        <w:t xml:space="preserve">take courses. </w:t>
      </w:r>
      <w:r w:rsidR="00B86332">
        <w:rPr>
          <w:bCs/>
          <w:color w:val="auto"/>
        </w:rPr>
        <w:t xml:space="preserve"> </w:t>
      </w:r>
    </w:p>
    <w:p w14:paraId="50EDC039" w14:textId="77777777" w:rsidR="0043147C" w:rsidRPr="00966B04" w:rsidRDefault="0043147C" w:rsidP="0043147C">
      <w:pPr>
        <w:spacing w:line="240" w:lineRule="auto"/>
        <w:ind w:left="720" w:firstLine="720"/>
        <w:rPr>
          <w:bCs/>
          <w:color w:val="auto"/>
        </w:rPr>
      </w:pPr>
    </w:p>
    <w:p w14:paraId="4BF41FD3" w14:textId="77777777" w:rsidR="0043147C" w:rsidRDefault="0043147C" w:rsidP="0043147C">
      <w:pPr>
        <w:spacing w:line="240" w:lineRule="auto"/>
        <w:ind w:left="720"/>
        <w:rPr>
          <w:bCs/>
        </w:rPr>
      </w:pPr>
      <w:r w:rsidRPr="00762669">
        <w:rPr>
          <w:bCs/>
          <w:color w:val="auto"/>
        </w:rPr>
        <w:t xml:space="preserve">V.C. </w:t>
      </w:r>
      <w:r w:rsidRPr="00762669">
        <w:rPr>
          <w:bCs/>
        </w:rPr>
        <w:t>Plans and Actions to Improve Student Success</w:t>
      </w:r>
    </w:p>
    <w:p w14:paraId="6F75C8AD" w14:textId="77777777" w:rsidR="0043147C" w:rsidRDefault="0043147C" w:rsidP="0043147C">
      <w:pPr>
        <w:spacing w:line="240" w:lineRule="auto"/>
        <w:ind w:left="720"/>
        <w:rPr>
          <w:b/>
          <w:bCs/>
        </w:rPr>
      </w:pPr>
    </w:p>
    <w:p w14:paraId="152F50B5" w14:textId="1A24DB9F" w:rsidR="00B86332" w:rsidRDefault="00B86332" w:rsidP="001F100C">
      <w:pPr>
        <w:spacing w:line="240" w:lineRule="auto"/>
        <w:rPr>
          <w:bCs/>
        </w:rPr>
      </w:pPr>
      <w:r>
        <w:rPr>
          <w:b/>
          <w:bCs/>
        </w:rPr>
        <w:tab/>
      </w:r>
      <w:r>
        <w:rPr>
          <w:bCs/>
        </w:rPr>
        <w:t xml:space="preserve">ENGL: </w:t>
      </w:r>
      <w:r w:rsidR="001F100C">
        <w:rPr>
          <w:bCs/>
        </w:rPr>
        <w:t xml:space="preserve">Research SLO assessment methods to improve them. </w:t>
      </w:r>
      <w:r w:rsidR="00F33944">
        <w:rPr>
          <w:bCs/>
        </w:rPr>
        <w:t xml:space="preserve">Adjust Lit offerings. </w:t>
      </w:r>
    </w:p>
    <w:p w14:paraId="4897F381" w14:textId="77777777" w:rsidR="00D341EF" w:rsidRDefault="00D341EF" w:rsidP="00D341EF">
      <w:pPr>
        <w:spacing w:line="240" w:lineRule="auto"/>
        <w:ind w:left="720"/>
        <w:rPr>
          <w:bCs/>
        </w:rPr>
      </w:pPr>
    </w:p>
    <w:p w14:paraId="5FA8904B" w14:textId="0700BCF2" w:rsidR="00B86332" w:rsidRDefault="00B86332" w:rsidP="00D341EF">
      <w:pPr>
        <w:spacing w:line="240" w:lineRule="auto"/>
        <w:ind w:left="720"/>
        <w:rPr>
          <w:bCs/>
        </w:rPr>
      </w:pPr>
      <w:r>
        <w:rPr>
          <w:bCs/>
        </w:rPr>
        <w:t xml:space="preserve">COMM: </w:t>
      </w:r>
      <w:r w:rsidR="00F33944">
        <w:rPr>
          <w:bCs/>
        </w:rPr>
        <w:t xml:space="preserve">Need equity in staffing in Labs. </w:t>
      </w:r>
    </w:p>
    <w:p w14:paraId="130A2381" w14:textId="77777777" w:rsidR="00F33944" w:rsidRDefault="00F33944" w:rsidP="00D341EF">
      <w:pPr>
        <w:spacing w:line="240" w:lineRule="auto"/>
        <w:ind w:left="720"/>
        <w:rPr>
          <w:bCs/>
        </w:rPr>
      </w:pPr>
    </w:p>
    <w:p w14:paraId="425D426A" w14:textId="7CEA9F9D" w:rsidR="00F33944" w:rsidRDefault="00F33944" w:rsidP="00D341EF">
      <w:pPr>
        <w:spacing w:line="240" w:lineRule="auto"/>
        <w:ind w:left="720"/>
        <w:rPr>
          <w:bCs/>
        </w:rPr>
      </w:pPr>
      <w:r>
        <w:rPr>
          <w:bCs/>
        </w:rPr>
        <w:t xml:space="preserve">Read: need fulltime hire. Assess streamlined SLOs. </w:t>
      </w:r>
    </w:p>
    <w:p w14:paraId="08656778" w14:textId="77777777" w:rsidR="00D341EF" w:rsidRDefault="00D341EF" w:rsidP="0073623C">
      <w:pPr>
        <w:spacing w:line="240" w:lineRule="auto"/>
        <w:ind w:left="720"/>
        <w:rPr>
          <w:bCs/>
        </w:rPr>
      </w:pPr>
    </w:p>
    <w:p w14:paraId="584E2AA2" w14:textId="21571600" w:rsidR="0073623C" w:rsidRPr="00B86332" w:rsidRDefault="00B86332" w:rsidP="0073623C">
      <w:pPr>
        <w:spacing w:line="240" w:lineRule="auto"/>
        <w:ind w:left="720"/>
        <w:rPr>
          <w:bCs/>
        </w:rPr>
      </w:pPr>
      <w:r>
        <w:rPr>
          <w:bCs/>
        </w:rPr>
        <w:t xml:space="preserve">ESL: Continue collaboration </w:t>
      </w:r>
      <w:r w:rsidR="001F100C">
        <w:rPr>
          <w:bCs/>
        </w:rPr>
        <w:t xml:space="preserve">with Adult School and International Ed. Committee and SI. </w:t>
      </w:r>
      <w:r w:rsidR="0073623C">
        <w:rPr>
          <w:bCs/>
        </w:rPr>
        <w:t xml:space="preserve"> Bring awareness to the needs of ESL students across campus.  </w:t>
      </w:r>
    </w:p>
    <w:p w14:paraId="52A4FA8A" w14:textId="77777777" w:rsidR="00D341EF" w:rsidRDefault="00D341EF" w:rsidP="0043147C">
      <w:pPr>
        <w:spacing w:line="240" w:lineRule="auto"/>
        <w:rPr>
          <w:bCs/>
        </w:rPr>
      </w:pPr>
    </w:p>
    <w:p w14:paraId="2734F95F" w14:textId="526D43FA" w:rsidR="0073623C" w:rsidRPr="00D341EF" w:rsidRDefault="00D341EF" w:rsidP="0043147C">
      <w:pPr>
        <w:spacing w:line="240" w:lineRule="auto"/>
        <w:rPr>
          <w:bCs/>
          <w:highlight w:val="yellow"/>
        </w:rPr>
      </w:pPr>
      <w:r w:rsidRPr="00D341EF">
        <w:rPr>
          <w:bCs/>
          <w:highlight w:val="yellow"/>
        </w:rPr>
        <w:t>THEME:</w:t>
      </w:r>
    </w:p>
    <w:p w14:paraId="353F24A3" w14:textId="1E2C746D" w:rsidR="00D341EF" w:rsidRPr="00D341EF" w:rsidRDefault="00D341EF" w:rsidP="0043147C">
      <w:pPr>
        <w:spacing w:line="240" w:lineRule="auto"/>
        <w:rPr>
          <w:bCs/>
        </w:rPr>
      </w:pPr>
      <w:r w:rsidRPr="00D341EF">
        <w:rPr>
          <w:bCs/>
          <w:highlight w:val="yellow"/>
        </w:rPr>
        <w:t>Adjuncts need technology/equipment support.</w:t>
      </w:r>
    </w:p>
    <w:p w14:paraId="364F7001" w14:textId="77777777" w:rsidR="0073623C" w:rsidRDefault="0073623C" w:rsidP="0043147C">
      <w:pPr>
        <w:spacing w:line="240" w:lineRule="auto"/>
        <w:rPr>
          <w:b/>
          <w:bCs/>
        </w:rPr>
      </w:pPr>
    </w:p>
    <w:p w14:paraId="2A7B297A" w14:textId="77777777" w:rsidR="00D341EF" w:rsidRDefault="00D341EF" w:rsidP="0043147C">
      <w:pPr>
        <w:spacing w:line="240" w:lineRule="auto"/>
        <w:rPr>
          <w:b/>
          <w:bCs/>
        </w:rPr>
      </w:pPr>
    </w:p>
    <w:p w14:paraId="51F309C8" w14:textId="77777777" w:rsidR="00D341EF" w:rsidRDefault="00D341EF" w:rsidP="0043147C">
      <w:pPr>
        <w:spacing w:line="240" w:lineRule="auto"/>
        <w:rPr>
          <w:b/>
          <w:bCs/>
        </w:rPr>
      </w:pPr>
    </w:p>
    <w:p w14:paraId="72A0796C" w14:textId="77777777" w:rsidR="0043147C" w:rsidRDefault="0043147C" w:rsidP="0043147C">
      <w:pPr>
        <w:spacing w:line="240" w:lineRule="auto"/>
        <w:rPr>
          <w:b/>
          <w:bCs/>
        </w:rPr>
      </w:pPr>
      <w:r>
        <w:rPr>
          <w:b/>
          <w:bCs/>
        </w:rPr>
        <w:t xml:space="preserve">General Comments: </w:t>
      </w:r>
      <w:r w:rsidRPr="001041A1">
        <w:rPr>
          <w:b/>
          <w:bCs/>
        </w:rPr>
        <w:t xml:space="preserve"> </w:t>
      </w:r>
    </w:p>
    <w:p w14:paraId="53E9285F" w14:textId="358FE534" w:rsidR="0000208F" w:rsidRDefault="0000208F"/>
    <w:sectPr w:rsidR="0000208F" w:rsidSect="00E67475">
      <w:pgSz w:w="12240" w:h="15840"/>
      <w:pgMar w:top="810" w:right="1440" w:bottom="135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47C"/>
    <w:rsid w:val="0000208F"/>
    <w:rsid w:val="001F100C"/>
    <w:rsid w:val="00255824"/>
    <w:rsid w:val="00353650"/>
    <w:rsid w:val="00405FD8"/>
    <w:rsid w:val="00416718"/>
    <w:rsid w:val="0043147C"/>
    <w:rsid w:val="005E0431"/>
    <w:rsid w:val="0073623C"/>
    <w:rsid w:val="00762669"/>
    <w:rsid w:val="00781D52"/>
    <w:rsid w:val="00831B63"/>
    <w:rsid w:val="009060DB"/>
    <w:rsid w:val="00937CAB"/>
    <w:rsid w:val="009C6572"/>
    <w:rsid w:val="009D4E4D"/>
    <w:rsid w:val="00AD2F10"/>
    <w:rsid w:val="00B86332"/>
    <w:rsid w:val="00D341EF"/>
    <w:rsid w:val="00D70362"/>
    <w:rsid w:val="00D724A1"/>
    <w:rsid w:val="00DA00ED"/>
    <w:rsid w:val="00E14BDE"/>
    <w:rsid w:val="00E64DC6"/>
    <w:rsid w:val="00E67475"/>
    <w:rsid w:val="00F33944"/>
    <w:rsid w:val="00FF44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57B65E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47C"/>
    <w:pPr>
      <w:spacing w:line="276" w:lineRule="auto"/>
    </w:pPr>
    <w:rPr>
      <w:rFonts w:ascii="Arial" w:eastAsia="Arial" w:hAnsi="Arial" w:cs="Arial"/>
      <w:color w:val="000000"/>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47C"/>
    <w:pPr>
      <w:spacing w:line="276" w:lineRule="auto"/>
    </w:pPr>
    <w:rPr>
      <w:rFonts w:ascii="Arial" w:eastAsia="Arial" w:hAnsi="Arial" w:cs="Arial"/>
      <w:color w:val="000000"/>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1024</Words>
  <Characters>5837</Characters>
  <Application>Microsoft Macintosh Word</Application>
  <DocSecurity>4</DocSecurity>
  <Lines>48</Lines>
  <Paragraphs>13</Paragraphs>
  <ScaleCrop>false</ScaleCrop>
  <Company/>
  <LinksUpToDate>false</LinksUpToDate>
  <CharactersWithSpaces>6848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smccd</dc:creator>
  <cp:keywords/>
  <dc:description/>
  <cp:lastModifiedBy>comerford</cp:lastModifiedBy>
  <cp:revision>2</cp:revision>
  <dcterms:created xsi:type="dcterms:W3CDTF">2014-08-12T21:54:00Z</dcterms:created>
  <dcterms:modified xsi:type="dcterms:W3CDTF">2014-08-12T21:54:00Z</dcterms:modified>
</cp:coreProperties>
</file>