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ECB7" w14:textId="5120F990" w:rsidR="00F0264B" w:rsidRPr="00A67A36" w:rsidRDefault="00F0264B" w:rsidP="00626D1A">
      <w:pPr>
        <w:spacing w:after="0" w:line="240" w:lineRule="auto"/>
        <w:outlineLvl w:val="0"/>
        <w:rPr>
          <w:rFonts w:ascii="Times New Roman" w:eastAsia="Calibri" w:hAnsi="Times New Roman" w:cs="Times New Roman"/>
          <w:b/>
          <w:color w:val="000000" w:themeColor="text1"/>
          <w:sz w:val="24"/>
          <w:szCs w:val="24"/>
        </w:rPr>
      </w:pPr>
      <w:bookmarkStart w:id="0" w:name="_GoBack"/>
      <w:bookmarkEnd w:id="0"/>
      <w:r w:rsidRPr="00A67A36">
        <w:rPr>
          <w:rFonts w:ascii="Times New Roman" w:eastAsia="Calibri" w:hAnsi="Times New Roman" w:cs="Times New Roman"/>
          <w:b/>
          <w:color w:val="000000" w:themeColor="text1"/>
          <w:sz w:val="24"/>
          <w:szCs w:val="24"/>
        </w:rPr>
        <w:t xml:space="preserve">College </w:t>
      </w:r>
      <w:r w:rsidR="00091A79">
        <w:rPr>
          <w:rFonts w:ascii="Times New Roman" w:eastAsia="Calibri" w:hAnsi="Times New Roman" w:cs="Times New Roman"/>
          <w:b/>
          <w:color w:val="000000" w:themeColor="text1"/>
          <w:sz w:val="24"/>
          <w:szCs w:val="24"/>
        </w:rPr>
        <w:t>Mission and Diversity Statements</w:t>
      </w:r>
      <w:r w:rsidR="00D11C23">
        <w:rPr>
          <w:rFonts w:ascii="Times New Roman" w:eastAsia="Calibri" w:hAnsi="Times New Roman" w:cs="Times New Roman"/>
          <w:b/>
          <w:color w:val="000000" w:themeColor="text1"/>
          <w:sz w:val="24"/>
          <w:szCs w:val="24"/>
        </w:rPr>
        <w:t>:</w:t>
      </w:r>
    </w:p>
    <w:p w14:paraId="36D41008" w14:textId="77777777" w:rsidR="00F0264B" w:rsidRPr="00A67A36" w:rsidRDefault="00F0264B" w:rsidP="00624CF5">
      <w:pPr>
        <w:spacing w:after="0" w:line="240" w:lineRule="auto"/>
        <w:ind w:left="360"/>
        <w:jc w:val="center"/>
        <w:outlineLvl w:val="0"/>
        <w:rPr>
          <w:rFonts w:ascii="Times New Roman" w:eastAsia="Calibri" w:hAnsi="Times New Roman" w:cs="Times New Roman"/>
          <w:b/>
          <w:color w:val="000000" w:themeColor="text1"/>
          <w:sz w:val="24"/>
          <w:szCs w:val="24"/>
        </w:rPr>
      </w:pPr>
    </w:p>
    <w:p w14:paraId="0077DDF3" w14:textId="75AB6192" w:rsidR="002C79A7" w:rsidRPr="00626D1A" w:rsidRDefault="00F0264B" w:rsidP="00624CF5">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6D1A">
        <w:rPr>
          <w:rFonts w:ascii="Times New Roman" w:eastAsia="Calibri" w:hAnsi="Times New Roman" w:cs="Times New Roman"/>
          <w:bCs/>
          <w:sz w:val="24"/>
          <w:szCs w:val="24"/>
        </w:rPr>
        <w:t>Mission Statement</w:t>
      </w:r>
      <w:r w:rsidR="00091A79" w:rsidRPr="00626D1A">
        <w:rPr>
          <w:rFonts w:ascii="Times New Roman" w:eastAsia="Calibri" w:hAnsi="Times New Roman" w:cs="Times New Roman"/>
          <w:bCs/>
          <w:sz w:val="24"/>
          <w:szCs w:val="24"/>
        </w:rPr>
        <w:t xml:space="preserve"> </w:t>
      </w:r>
    </w:p>
    <w:p w14:paraId="5F9AEBAB" w14:textId="77777777" w:rsidR="00AC61E0" w:rsidRDefault="00AC61E0" w:rsidP="00624CF5">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6707FE8D" w14:textId="61988FBB" w:rsidR="00AC61E0" w:rsidRPr="00AC61E0" w:rsidRDefault="00AC61E0" w:rsidP="00AC61E0">
      <w:pPr>
        <w:spacing w:after="0"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College of San Mateo provides an exceptional educational opportunity to residents of San Mateo County a</w:t>
      </w:r>
      <w:r>
        <w:rPr>
          <w:rFonts w:ascii="Times New Roman" w:eastAsia="Times New Roman" w:hAnsi="Times New Roman" w:cs="Times New Roman"/>
          <w:sz w:val="24"/>
          <w:szCs w:val="24"/>
        </w:rPr>
        <w:t xml:space="preserve">nd the Greater Bay Area Region.  </w:t>
      </w:r>
      <w:r w:rsidRPr="00AC61E0">
        <w:rPr>
          <w:rFonts w:ascii="Times New Roman" w:eastAsia="Times New Roman" w:hAnsi="Times New Roman" w:cs="Times New Roman"/>
          <w:sz w:val="24"/>
          <w:szCs w:val="24"/>
        </w:rPr>
        <w:t xml:space="preserve">The college is an open-access, student-centered institution that serves the diverse educational, economic, social, and cultural needs of </w:t>
      </w:r>
      <w:r>
        <w:rPr>
          <w:rFonts w:ascii="Times New Roman" w:eastAsia="Times New Roman" w:hAnsi="Times New Roman" w:cs="Times New Roman"/>
          <w:sz w:val="24"/>
          <w:szCs w:val="24"/>
        </w:rPr>
        <w:t xml:space="preserve">its students and the community.  </w:t>
      </w:r>
      <w:r w:rsidRPr="00AC61E0">
        <w:rPr>
          <w:rFonts w:ascii="Times New Roman" w:eastAsia="Times New Roman" w:hAnsi="Times New Roman" w:cs="Times New Roman"/>
          <w:sz w:val="24"/>
          <w:szCs w:val="24"/>
        </w:rPr>
        <w:t>College of San Mateo fosters a culture of excellence and success that engages and challenges students through a comprehensive curriculum of basic skills, career and technical prog</w:t>
      </w:r>
      <w:r>
        <w:rPr>
          <w:rFonts w:ascii="Times New Roman" w:eastAsia="Times New Roman" w:hAnsi="Times New Roman" w:cs="Times New Roman"/>
          <w:sz w:val="24"/>
          <w:szCs w:val="24"/>
        </w:rPr>
        <w:t xml:space="preserve">rams, and transfer preparation.  </w:t>
      </w:r>
      <w:r w:rsidRPr="00AC61E0">
        <w:rPr>
          <w:rFonts w:ascii="Times New Roman" w:eastAsia="Times New Roman" w:hAnsi="Times New Roman" w:cs="Times New Roman"/>
          <w:sz w:val="24"/>
          <w:szCs w:val="24"/>
        </w:rPr>
        <w:t>It uses analysis of quantitative and qualitative data and information, collaborative integrated institutional planning, and assessment to inform decision-making and ensure continuo</w:t>
      </w:r>
      <w:r>
        <w:rPr>
          <w:rFonts w:ascii="Times New Roman" w:eastAsia="Times New Roman" w:hAnsi="Times New Roman" w:cs="Times New Roman"/>
          <w:sz w:val="24"/>
          <w:szCs w:val="24"/>
        </w:rPr>
        <w:t xml:space="preserve">us improvement.  </w:t>
      </w:r>
      <w:r w:rsidRPr="00AC61E0">
        <w:rPr>
          <w:rFonts w:ascii="Times New Roman" w:eastAsia="Times New Roman" w:hAnsi="Times New Roman" w:cs="Times New Roman"/>
          <w:sz w:val="24"/>
          <w:szCs w:val="24"/>
        </w:rPr>
        <w:t>Its programs and services are structured, delivered, and evaluated to prepare students to be informed and engaged citizens in an</w:t>
      </w:r>
      <w:r>
        <w:rPr>
          <w:rFonts w:ascii="Times New Roman" w:eastAsia="Times New Roman" w:hAnsi="Times New Roman" w:cs="Times New Roman"/>
          <w:sz w:val="24"/>
          <w:szCs w:val="24"/>
        </w:rPr>
        <w:t xml:space="preserve"> increasingly global community.  </w:t>
      </w:r>
      <w:r w:rsidRPr="00AC61E0">
        <w:rPr>
          <w:rFonts w:ascii="Times New Roman" w:eastAsia="Times New Roman" w:hAnsi="Times New Roman" w:cs="Times New Roman"/>
          <w:sz w:val="24"/>
          <w:szCs w:val="24"/>
        </w:rPr>
        <w:t>To achieve this mission, the college has adopted the following Institutional Priorities:</w:t>
      </w:r>
    </w:p>
    <w:p w14:paraId="38BD5033" w14:textId="24A6CFC8" w:rsidR="00AC61E0" w:rsidRPr="00AC61E0" w:rsidRDefault="00AC61E0" w:rsidP="00AC61E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Improve Student Success</w:t>
      </w:r>
      <w:r w:rsidR="00C63626">
        <w:rPr>
          <w:rFonts w:ascii="Times New Roman" w:eastAsia="Times New Roman" w:hAnsi="Times New Roman" w:cs="Times New Roman"/>
          <w:sz w:val="24"/>
          <w:szCs w:val="24"/>
        </w:rPr>
        <w:t xml:space="preserve"> </w:t>
      </w:r>
      <w:r w:rsidR="00C63626" w:rsidRPr="00C63626">
        <w:rPr>
          <w:rFonts w:ascii="Times New Roman" w:eastAsia="Times New Roman" w:hAnsi="Times New Roman" w:cs="Times New Roman"/>
          <w:b/>
          <w:sz w:val="24"/>
          <w:szCs w:val="24"/>
        </w:rPr>
        <w:t>(</w:t>
      </w:r>
      <w:r w:rsidR="00FA7B5E" w:rsidRPr="00C63626">
        <w:rPr>
          <w:rFonts w:ascii="Times New Roman" w:eastAsia="Times New Roman" w:hAnsi="Times New Roman" w:cs="Times New Roman"/>
          <w:b/>
          <w:sz w:val="24"/>
          <w:szCs w:val="24"/>
        </w:rPr>
        <w:t>1.1, 1.2, 1.3, 1.4, 1.5</w:t>
      </w:r>
      <w:r w:rsidR="00C63626" w:rsidRPr="00C63626">
        <w:rPr>
          <w:rFonts w:ascii="Times New Roman" w:eastAsia="Times New Roman" w:hAnsi="Times New Roman" w:cs="Times New Roman"/>
          <w:b/>
          <w:sz w:val="24"/>
          <w:szCs w:val="24"/>
        </w:rPr>
        <w:t>)</w:t>
      </w:r>
    </w:p>
    <w:p w14:paraId="51BA7A5C" w14:textId="776B9F0C" w:rsidR="00AC61E0" w:rsidRPr="00AC61E0" w:rsidRDefault="00AC61E0" w:rsidP="00AC61E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Promote Academic Excellence</w:t>
      </w:r>
      <w:r w:rsidR="00584346">
        <w:rPr>
          <w:rFonts w:ascii="Times New Roman" w:eastAsia="Times New Roman" w:hAnsi="Times New Roman" w:cs="Times New Roman"/>
          <w:sz w:val="24"/>
          <w:szCs w:val="24"/>
        </w:rPr>
        <w:t xml:space="preserve"> </w:t>
      </w:r>
      <w:r w:rsidR="00584346" w:rsidRPr="00C63626">
        <w:rPr>
          <w:rFonts w:ascii="Times New Roman" w:eastAsia="Times New Roman" w:hAnsi="Times New Roman" w:cs="Times New Roman"/>
          <w:b/>
          <w:sz w:val="24"/>
          <w:szCs w:val="24"/>
        </w:rPr>
        <w:t>(2.1, 2.2, 2.4, 2.5)</w:t>
      </w:r>
    </w:p>
    <w:p w14:paraId="79F50059" w14:textId="0CD944FB" w:rsidR="00AC61E0" w:rsidRPr="00AC61E0" w:rsidRDefault="00AC61E0" w:rsidP="00AC61E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Promote Relevant, High-Quality Programs and Services</w:t>
      </w:r>
      <w:r w:rsidR="00C63626">
        <w:rPr>
          <w:rFonts w:ascii="Times New Roman" w:eastAsia="Times New Roman" w:hAnsi="Times New Roman" w:cs="Times New Roman"/>
          <w:sz w:val="24"/>
          <w:szCs w:val="24"/>
        </w:rPr>
        <w:t xml:space="preserve"> </w:t>
      </w:r>
      <w:r w:rsidR="00C63626" w:rsidRPr="00C63626">
        <w:rPr>
          <w:rFonts w:ascii="Times New Roman" w:eastAsia="Times New Roman" w:hAnsi="Times New Roman" w:cs="Times New Roman"/>
          <w:b/>
          <w:sz w:val="24"/>
          <w:szCs w:val="24"/>
        </w:rPr>
        <w:t>(</w:t>
      </w:r>
      <w:r w:rsidR="00584346" w:rsidRPr="00C63626">
        <w:rPr>
          <w:rFonts w:ascii="Times New Roman" w:eastAsia="Times New Roman" w:hAnsi="Times New Roman" w:cs="Times New Roman"/>
          <w:b/>
          <w:sz w:val="24"/>
          <w:szCs w:val="24"/>
        </w:rPr>
        <w:t>3.3, 3.5, 3.6, 3.8</w:t>
      </w:r>
      <w:r w:rsidR="00C63626" w:rsidRPr="00C63626">
        <w:rPr>
          <w:rFonts w:ascii="Times New Roman" w:eastAsia="Times New Roman" w:hAnsi="Times New Roman" w:cs="Times New Roman"/>
          <w:b/>
          <w:sz w:val="24"/>
          <w:szCs w:val="24"/>
        </w:rPr>
        <w:t>)</w:t>
      </w:r>
    </w:p>
    <w:p w14:paraId="471B49DF" w14:textId="716C8440" w:rsidR="00AC61E0" w:rsidRPr="00AC61E0" w:rsidRDefault="00AC61E0" w:rsidP="00AC61E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Promote Integrated Planning, Fiscal Stability, and the Efficient Use of Resources</w:t>
      </w:r>
      <w:r w:rsidR="00C63626">
        <w:rPr>
          <w:rFonts w:ascii="Times New Roman" w:eastAsia="Times New Roman" w:hAnsi="Times New Roman" w:cs="Times New Roman"/>
          <w:sz w:val="24"/>
          <w:szCs w:val="24"/>
        </w:rPr>
        <w:t xml:space="preserve"> </w:t>
      </w:r>
      <w:r w:rsidR="00C63626" w:rsidRPr="00C63626">
        <w:rPr>
          <w:rFonts w:ascii="Times New Roman" w:eastAsia="Times New Roman" w:hAnsi="Times New Roman" w:cs="Times New Roman"/>
          <w:b/>
          <w:sz w:val="24"/>
          <w:szCs w:val="24"/>
        </w:rPr>
        <w:t>(4</w:t>
      </w:r>
      <w:r w:rsidR="00584346" w:rsidRPr="00C63626">
        <w:rPr>
          <w:rFonts w:ascii="Times New Roman" w:eastAsia="Times New Roman" w:hAnsi="Times New Roman" w:cs="Times New Roman"/>
          <w:b/>
          <w:sz w:val="24"/>
          <w:szCs w:val="24"/>
        </w:rPr>
        <w:t>.3, 4.4, 4.5,</w:t>
      </w:r>
      <w:r w:rsidR="00C63626" w:rsidRPr="00C63626">
        <w:rPr>
          <w:rFonts w:ascii="Times New Roman" w:eastAsia="Times New Roman" w:hAnsi="Times New Roman" w:cs="Times New Roman"/>
          <w:b/>
          <w:sz w:val="24"/>
          <w:szCs w:val="24"/>
        </w:rPr>
        <w:t>)</w:t>
      </w:r>
      <w:r w:rsidR="00584346">
        <w:rPr>
          <w:rFonts w:ascii="Times New Roman" w:eastAsia="Times New Roman" w:hAnsi="Times New Roman" w:cs="Times New Roman"/>
          <w:sz w:val="24"/>
          <w:szCs w:val="24"/>
        </w:rPr>
        <w:t xml:space="preserve"> </w:t>
      </w:r>
    </w:p>
    <w:p w14:paraId="7CEDCD4B" w14:textId="5EB0D964" w:rsidR="00AC61E0" w:rsidRPr="00AC61E0" w:rsidRDefault="00AC61E0" w:rsidP="00AC61E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61E0">
        <w:rPr>
          <w:rFonts w:ascii="Times New Roman" w:eastAsia="Times New Roman" w:hAnsi="Times New Roman" w:cs="Times New Roman"/>
          <w:sz w:val="24"/>
          <w:szCs w:val="24"/>
        </w:rPr>
        <w:t>Enhance Institutional Dialog</w:t>
      </w:r>
      <w:r w:rsidR="00C63626">
        <w:rPr>
          <w:rFonts w:ascii="Times New Roman" w:eastAsia="Times New Roman" w:hAnsi="Times New Roman" w:cs="Times New Roman"/>
          <w:sz w:val="24"/>
          <w:szCs w:val="24"/>
        </w:rPr>
        <w:t xml:space="preserve"> </w:t>
      </w:r>
      <w:r w:rsidR="00C63626" w:rsidRPr="00C63626">
        <w:rPr>
          <w:rFonts w:ascii="Times New Roman" w:eastAsia="Times New Roman" w:hAnsi="Times New Roman" w:cs="Times New Roman"/>
          <w:b/>
          <w:sz w:val="24"/>
          <w:szCs w:val="24"/>
        </w:rPr>
        <w:t>(</w:t>
      </w:r>
      <w:r w:rsidR="00584346" w:rsidRPr="00C63626">
        <w:rPr>
          <w:rFonts w:ascii="Times New Roman" w:eastAsia="Times New Roman" w:hAnsi="Times New Roman" w:cs="Times New Roman"/>
          <w:b/>
          <w:sz w:val="24"/>
          <w:szCs w:val="24"/>
        </w:rPr>
        <w:t>5.1, 5.2,</w:t>
      </w:r>
      <w:r w:rsidR="006C39BC">
        <w:rPr>
          <w:rFonts w:ascii="Times New Roman" w:eastAsia="Times New Roman" w:hAnsi="Times New Roman" w:cs="Times New Roman"/>
          <w:b/>
          <w:sz w:val="24"/>
          <w:szCs w:val="24"/>
        </w:rPr>
        <w:t xml:space="preserve"> </w:t>
      </w:r>
      <w:r w:rsidR="00584346" w:rsidRPr="00C63626">
        <w:rPr>
          <w:rFonts w:ascii="Times New Roman" w:eastAsia="Times New Roman" w:hAnsi="Times New Roman" w:cs="Times New Roman"/>
          <w:b/>
          <w:sz w:val="24"/>
          <w:szCs w:val="24"/>
        </w:rPr>
        <w:t>5.3</w:t>
      </w:r>
      <w:r w:rsidR="00C63626" w:rsidRPr="00C63626">
        <w:rPr>
          <w:rFonts w:ascii="Times New Roman" w:eastAsia="Times New Roman" w:hAnsi="Times New Roman" w:cs="Times New Roman"/>
          <w:b/>
          <w:sz w:val="24"/>
          <w:szCs w:val="24"/>
        </w:rPr>
        <w:t>)</w:t>
      </w:r>
    </w:p>
    <w:p w14:paraId="4ACB171F" w14:textId="6C42EE7B" w:rsidR="00091A79" w:rsidRPr="00626D1A" w:rsidRDefault="00091A79" w:rsidP="00624CF5">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6D1A">
        <w:rPr>
          <w:rFonts w:ascii="Times New Roman" w:eastAsia="Calibri" w:hAnsi="Times New Roman" w:cs="Times New Roman"/>
          <w:bCs/>
          <w:sz w:val="24"/>
          <w:szCs w:val="24"/>
        </w:rPr>
        <w:t>Diversity Statement</w:t>
      </w:r>
    </w:p>
    <w:p w14:paraId="33894938" w14:textId="77777777" w:rsidR="00AC61E0" w:rsidRDefault="00AC61E0" w:rsidP="00624CF5">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34CAB552" w14:textId="17D3C417" w:rsidR="00AC61E0" w:rsidRPr="00AC61E0" w:rsidRDefault="00AC61E0" w:rsidP="00AC61E0">
      <w:pPr>
        <w:widowControl w:val="0"/>
        <w:autoSpaceDE w:val="0"/>
        <w:autoSpaceDN w:val="0"/>
        <w:adjustRightInd w:val="0"/>
        <w:spacing w:after="0" w:line="240" w:lineRule="auto"/>
        <w:rPr>
          <w:rFonts w:ascii="Times New Roman" w:eastAsia="Calibri" w:hAnsi="Times New Roman" w:cs="Times New Roman"/>
          <w:b/>
          <w:bCs/>
          <w:sz w:val="24"/>
          <w:szCs w:val="24"/>
        </w:rPr>
      </w:pPr>
      <w:r w:rsidRPr="00AC61E0">
        <w:rPr>
          <w:rFonts w:ascii="Times New Roman" w:hAnsi="Times New Roman" w:cs="Times New Roman"/>
          <w:sz w:val="24"/>
          <w:szCs w:val="24"/>
        </w:rPr>
        <w:t>College of San Mateo maintains a policy of inclusiveness that recognizes, values, and reflects the divers</w:t>
      </w:r>
      <w:r>
        <w:rPr>
          <w:rFonts w:ascii="Times New Roman" w:hAnsi="Times New Roman" w:cs="Times New Roman"/>
          <w:sz w:val="24"/>
          <w:szCs w:val="24"/>
        </w:rPr>
        <w:t xml:space="preserve">ity of the community it serves.  </w:t>
      </w:r>
      <w:r w:rsidRPr="00AC61E0">
        <w:rPr>
          <w:rFonts w:ascii="Times New Roman" w:hAnsi="Times New Roman" w:cs="Times New Roman"/>
          <w:sz w:val="24"/>
          <w:szCs w:val="24"/>
        </w:rPr>
        <w:t xml:space="preserve">As an academic institution, the college fosters a dynamic learning and working environment that encourages multiple perspectives </w:t>
      </w:r>
      <w:r>
        <w:rPr>
          <w:rFonts w:ascii="Times New Roman" w:hAnsi="Times New Roman" w:cs="Times New Roman"/>
          <w:sz w:val="24"/>
          <w:szCs w:val="24"/>
        </w:rPr>
        <w:t xml:space="preserve">and the free exchange of ideas.  </w:t>
      </w:r>
      <w:r w:rsidRPr="00AC61E0">
        <w:rPr>
          <w:rFonts w:ascii="Times New Roman" w:hAnsi="Times New Roman" w:cs="Times New Roman"/>
          <w:sz w:val="24"/>
          <w:szCs w:val="24"/>
        </w:rPr>
        <w:t>The college abides by the principle of equal opportunity for all without regard to gender, color, race, ethnicity, national origin, religion, age, economic background, sexual orientation, and physical, learning, and psychological differences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C1979" w:rsidRPr="00AC61E0" w14:paraId="25A028F7" w14:textId="77777777" w:rsidTr="007C1979">
        <w:trPr>
          <w:tblCellSpacing w:w="15" w:type="dxa"/>
          <w:jc w:val="center"/>
        </w:trPr>
        <w:tc>
          <w:tcPr>
            <w:tcW w:w="0" w:type="auto"/>
            <w:hideMark/>
          </w:tcPr>
          <w:p w14:paraId="3CBC79F9" w14:textId="5A982AF6" w:rsidR="00E0035C" w:rsidRPr="00AC61E0" w:rsidRDefault="00E0035C" w:rsidP="00091A79">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15C2E0BB" w14:textId="77777777" w:rsidR="00AC61E0" w:rsidRDefault="00AC61E0" w:rsidP="00CD73BD">
      <w:pPr>
        <w:widowControl w:val="0"/>
        <w:spacing w:after="0" w:line="240" w:lineRule="auto"/>
        <w:ind w:right="-20"/>
        <w:rPr>
          <w:rFonts w:ascii="Times New Roman" w:eastAsia="Calibri" w:hAnsi="Times New Roman" w:cs="Times New Roman"/>
          <w:b/>
          <w:bCs/>
          <w:spacing w:val="-1"/>
          <w:sz w:val="24"/>
          <w:szCs w:val="24"/>
        </w:rPr>
      </w:pPr>
    </w:p>
    <w:p w14:paraId="14C7BDCF" w14:textId="15D23AED" w:rsidR="00CD73BD" w:rsidRPr="00B72D3C" w:rsidRDefault="00CD73BD" w:rsidP="00B72D3C">
      <w:pPr>
        <w:widowControl w:val="0"/>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b/>
          <w:bCs/>
          <w:spacing w:val="-1"/>
          <w:sz w:val="24"/>
          <w:szCs w:val="24"/>
        </w:rPr>
        <w:t>P</w:t>
      </w:r>
      <w:r w:rsidRPr="00A67A36">
        <w:rPr>
          <w:rFonts w:ascii="Times New Roman" w:eastAsia="Calibri" w:hAnsi="Times New Roman" w:cs="Times New Roman"/>
          <w:b/>
          <w:bCs/>
          <w:spacing w:val="1"/>
          <w:sz w:val="24"/>
          <w:szCs w:val="24"/>
        </w:rPr>
        <w:t>ro</w:t>
      </w:r>
      <w:r w:rsidR="00B72D3C">
        <w:rPr>
          <w:rFonts w:ascii="Times New Roman" w:eastAsia="Calibri" w:hAnsi="Times New Roman" w:cs="Times New Roman"/>
          <w:b/>
          <w:bCs/>
          <w:spacing w:val="1"/>
          <w:sz w:val="24"/>
          <w:szCs w:val="24"/>
        </w:rPr>
        <w:t>gram</w:t>
      </w:r>
      <w:r w:rsidRPr="00A67A36">
        <w:rPr>
          <w:rFonts w:ascii="Times New Roman" w:eastAsia="Calibri" w:hAnsi="Times New Roman" w:cs="Times New Roman"/>
          <w:b/>
          <w:bCs/>
          <w:spacing w:val="-3"/>
          <w:sz w:val="24"/>
          <w:szCs w:val="24"/>
        </w:rPr>
        <w:t xml:space="preserve"> </w:t>
      </w:r>
      <w:r w:rsidR="00B15FA4">
        <w:rPr>
          <w:rFonts w:ascii="Times New Roman" w:eastAsia="Calibri" w:hAnsi="Times New Roman" w:cs="Times New Roman"/>
          <w:b/>
          <w:bCs/>
          <w:spacing w:val="1"/>
          <w:sz w:val="24"/>
          <w:szCs w:val="24"/>
        </w:rPr>
        <w:t>N</w:t>
      </w:r>
      <w:r w:rsidRPr="00A67A36">
        <w:rPr>
          <w:rFonts w:ascii="Times New Roman" w:eastAsia="Calibri" w:hAnsi="Times New Roman" w:cs="Times New Roman"/>
          <w:b/>
          <w:bCs/>
          <w:spacing w:val="-1"/>
          <w:sz w:val="24"/>
          <w:szCs w:val="24"/>
        </w:rPr>
        <w:t>am</w:t>
      </w:r>
      <w:r w:rsidRPr="00A67A36">
        <w:rPr>
          <w:rFonts w:ascii="Times New Roman" w:eastAsia="Calibri" w:hAnsi="Times New Roman" w:cs="Times New Roman"/>
          <w:b/>
          <w:bCs/>
          <w:sz w:val="24"/>
          <w:szCs w:val="24"/>
        </w:rPr>
        <w:t>e</w:t>
      </w:r>
      <w:r w:rsidRPr="00A67A36">
        <w:rPr>
          <w:rFonts w:ascii="Times New Roman" w:eastAsia="Calibri" w:hAnsi="Times New Roman" w:cs="Times New Roman"/>
          <w:b/>
          <w:bCs/>
          <w:spacing w:val="-2"/>
          <w:sz w:val="24"/>
          <w:szCs w:val="24"/>
        </w:rPr>
        <w:t xml:space="preserve"> </w:t>
      </w:r>
      <w:r w:rsidRPr="00A67A36">
        <w:rPr>
          <w:rFonts w:ascii="Times New Roman" w:eastAsia="Calibri" w:hAnsi="Times New Roman" w:cs="Times New Roman"/>
          <w:b/>
          <w:bCs/>
          <w:spacing w:val="-1"/>
          <w:sz w:val="24"/>
          <w:szCs w:val="24"/>
        </w:rPr>
        <w:t>a</w:t>
      </w:r>
      <w:r w:rsidRPr="00A67A36">
        <w:rPr>
          <w:rFonts w:ascii="Times New Roman" w:eastAsia="Calibri" w:hAnsi="Times New Roman" w:cs="Times New Roman"/>
          <w:b/>
          <w:bCs/>
          <w:spacing w:val="1"/>
          <w:sz w:val="24"/>
          <w:szCs w:val="24"/>
        </w:rPr>
        <w:t>n</w:t>
      </w:r>
      <w:r w:rsidRPr="00A67A36">
        <w:rPr>
          <w:rFonts w:ascii="Times New Roman" w:eastAsia="Calibri" w:hAnsi="Times New Roman" w:cs="Times New Roman"/>
          <w:b/>
          <w:bCs/>
          <w:sz w:val="24"/>
          <w:szCs w:val="24"/>
        </w:rPr>
        <w:t>d</w:t>
      </w:r>
      <w:r w:rsidRPr="00A67A36">
        <w:rPr>
          <w:rFonts w:ascii="Times New Roman" w:eastAsia="Calibri" w:hAnsi="Times New Roman" w:cs="Times New Roman"/>
          <w:b/>
          <w:bCs/>
          <w:spacing w:val="-2"/>
          <w:sz w:val="24"/>
          <w:szCs w:val="24"/>
        </w:rPr>
        <w:t xml:space="preserve"> </w:t>
      </w:r>
      <w:r w:rsidRPr="00A67A36">
        <w:rPr>
          <w:rFonts w:ascii="Times New Roman" w:eastAsia="Calibri" w:hAnsi="Times New Roman" w:cs="Times New Roman"/>
          <w:b/>
          <w:bCs/>
          <w:spacing w:val="1"/>
          <w:sz w:val="24"/>
          <w:szCs w:val="24"/>
        </w:rPr>
        <w:t>D</w:t>
      </w:r>
      <w:r w:rsidRPr="00A67A36">
        <w:rPr>
          <w:rFonts w:ascii="Times New Roman" w:eastAsia="Calibri" w:hAnsi="Times New Roman" w:cs="Times New Roman"/>
          <w:b/>
          <w:bCs/>
          <w:spacing w:val="-1"/>
          <w:sz w:val="24"/>
          <w:szCs w:val="24"/>
        </w:rPr>
        <w:t>e</w:t>
      </w:r>
      <w:r w:rsidRPr="00A67A36">
        <w:rPr>
          <w:rFonts w:ascii="Times New Roman" w:eastAsia="Calibri" w:hAnsi="Times New Roman" w:cs="Times New Roman"/>
          <w:b/>
          <w:bCs/>
          <w:sz w:val="24"/>
          <w:szCs w:val="24"/>
        </w:rPr>
        <w:t>sc</w:t>
      </w:r>
      <w:r w:rsidRPr="00A67A36">
        <w:rPr>
          <w:rFonts w:ascii="Times New Roman" w:eastAsia="Calibri" w:hAnsi="Times New Roman" w:cs="Times New Roman"/>
          <w:b/>
          <w:bCs/>
          <w:spacing w:val="-1"/>
          <w:sz w:val="24"/>
          <w:szCs w:val="24"/>
        </w:rPr>
        <w:t>ri</w:t>
      </w:r>
      <w:r w:rsidRPr="00A67A36">
        <w:rPr>
          <w:rFonts w:ascii="Times New Roman" w:eastAsia="Calibri" w:hAnsi="Times New Roman" w:cs="Times New Roman"/>
          <w:b/>
          <w:bCs/>
          <w:spacing w:val="1"/>
          <w:sz w:val="24"/>
          <w:szCs w:val="24"/>
        </w:rPr>
        <w:t>pti</w:t>
      </w:r>
      <w:r w:rsidRPr="00A67A36">
        <w:rPr>
          <w:rFonts w:ascii="Times New Roman" w:eastAsia="Calibri" w:hAnsi="Times New Roman" w:cs="Times New Roman"/>
          <w:b/>
          <w:bCs/>
          <w:spacing w:val="-2"/>
          <w:sz w:val="24"/>
          <w:szCs w:val="24"/>
        </w:rPr>
        <w:t>o</w:t>
      </w:r>
      <w:r w:rsidRPr="00A67A36">
        <w:rPr>
          <w:rFonts w:ascii="Times New Roman" w:eastAsia="Calibri" w:hAnsi="Times New Roman" w:cs="Times New Roman"/>
          <w:b/>
          <w:bCs/>
          <w:sz w:val="24"/>
          <w:szCs w:val="24"/>
        </w:rPr>
        <w:t>n</w:t>
      </w:r>
      <w:r w:rsidR="00B72D3C" w:rsidRPr="00D11C23">
        <w:rPr>
          <w:rFonts w:ascii="Times New Roman" w:eastAsia="Calibri" w:hAnsi="Times New Roman" w:cs="Times New Roman"/>
          <w:b/>
          <w:sz w:val="24"/>
          <w:szCs w:val="24"/>
        </w:rPr>
        <w:t xml:space="preserve">: </w:t>
      </w:r>
      <w:r w:rsidR="00810E87" w:rsidRPr="00D11C23">
        <w:rPr>
          <w:rFonts w:ascii="Times New Roman" w:hAnsi="Times New Roman" w:cs="Times New Roman"/>
          <w:i/>
          <w:sz w:val="24"/>
          <w:szCs w:val="24"/>
        </w:rPr>
        <w:t>CSM Umoja</w:t>
      </w:r>
    </w:p>
    <w:p w14:paraId="1A6ED919" w14:textId="6AF4075B" w:rsidR="00EF3381" w:rsidRDefault="00EF3381" w:rsidP="00166090">
      <w:pPr>
        <w:widowControl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Initial discussions </w:t>
      </w:r>
      <w:r w:rsidR="00D11C23">
        <w:rPr>
          <w:rFonts w:ascii="Times New Roman" w:hAnsi="Times New Roman" w:cs="Times New Roman"/>
          <w:sz w:val="24"/>
          <w:szCs w:val="24"/>
        </w:rPr>
        <w:t xml:space="preserve">of </w:t>
      </w:r>
      <w:proofErr w:type="spellStart"/>
      <w:r w:rsidR="00D11C23">
        <w:rPr>
          <w:rFonts w:ascii="Times New Roman" w:hAnsi="Times New Roman" w:cs="Times New Roman"/>
          <w:sz w:val="24"/>
          <w:szCs w:val="24"/>
        </w:rPr>
        <w:t>Umoja</w:t>
      </w:r>
      <w:proofErr w:type="spellEnd"/>
      <w:r w:rsidR="00D11C23">
        <w:rPr>
          <w:rFonts w:ascii="Times New Roman" w:hAnsi="Times New Roman" w:cs="Times New Roman"/>
          <w:sz w:val="24"/>
          <w:szCs w:val="24"/>
        </w:rPr>
        <w:t xml:space="preserve"> </w:t>
      </w:r>
      <w:r>
        <w:rPr>
          <w:rFonts w:ascii="Times New Roman" w:hAnsi="Times New Roman" w:cs="Times New Roman"/>
          <w:sz w:val="24"/>
          <w:szCs w:val="24"/>
        </w:rPr>
        <w:t>began Fall 2012-2013. The Diversity in Action Group, Academic Senate Governing Council, and Basic Skills Initiative Committee heard</w:t>
      </w:r>
      <w:r w:rsidR="00D11C23">
        <w:rPr>
          <w:rFonts w:ascii="Times New Roman" w:hAnsi="Times New Roman" w:cs="Times New Roman"/>
          <w:sz w:val="24"/>
          <w:szCs w:val="24"/>
        </w:rPr>
        <w:t xml:space="preserve"> multiple </w:t>
      </w:r>
      <w:r>
        <w:rPr>
          <w:rFonts w:ascii="Times New Roman" w:hAnsi="Times New Roman" w:cs="Times New Roman"/>
          <w:sz w:val="24"/>
          <w:szCs w:val="24"/>
        </w:rPr>
        <w:t>presentations and revi</w:t>
      </w:r>
      <w:r w:rsidR="00D11C23">
        <w:rPr>
          <w:rFonts w:ascii="Times New Roman" w:hAnsi="Times New Roman" w:cs="Times New Roman"/>
          <w:sz w:val="24"/>
          <w:szCs w:val="24"/>
        </w:rPr>
        <w:t xml:space="preserve">ewed information about </w:t>
      </w:r>
      <w:proofErr w:type="spellStart"/>
      <w:r w:rsidR="00D11C23">
        <w:rPr>
          <w:rFonts w:ascii="Times New Roman" w:hAnsi="Times New Roman" w:cs="Times New Roman"/>
          <w:sz w:val="24"/>
          <w:szCs w:val="24"/>
        </w:rPr>
        <w:t>Umoja</w:t>
      </w:r>
      <w:proofErr w:type="spellEnd"/>
      <w:r>
        <w:rPr>
          <w:rFonts w:ascii="Times New Roman" w:hAnsi="Times New Roman" w:cs="Times New Roman"/>
          <w:sz w:val="24"/>
          <w:szCs w:val="24"/>
        </w:rPr>
        <w:t xml:space="preserve">. </w:t>
      </w:r>
      <w:r w:rsidR="00D11C23">
        <w:rPr>
          <w:rFonts w:ascii="Times New Roman" w:hAnsi="Times New Roman" w:cs="Times New Roman"/>
          <w:sz w:val="24"/>
          <w:szCs w:val="24"/>
        </w:rPr>
        <w:t xml:space="preserve"> The</w:t>
      </w:r>
      <w:r>
        <w:rPr>
          <w:rFonts w:ascii="Times New Roman" w:hAnsi="Times New Roman" w:cs="Times New Roman"/>
          <w:sz w:val="24"/>
          <w:szCs w:val="24"/>
        </w:rPr>
        <w:t xml:space="preserve"> three committees have endorsed the program. In Spring 2013, the Institutional Planning Committee</w:t>
      </w:r>
      <w:r w:rsidR="00D11C23">
        <w:rPr>
          <w:rFonts w:ascii="Times New Roman" w:hAnsi="Times New Roman" w:cs="Times New Roman"/>
          <w:sz w:val="24"/>
          <w:szCs w:val="24"/>
        </w:rPr>
        <w:t xml:space="preserve"> heard an </w:t>
      </w:r>
      <w:proofErr w:type="spellStart"/>
      <w:r w:rsidR="00D11C23">
        <w:rPr>
          <w:rFonts w:ascii="Times New Roman" w:hAnsi="Times New Roman" w:cs="Times New Roman"/>
          <w:sz w:val="24"/>
          <w:szCs w:val="24"/>
        </w:rPr>
        <w:t>Umoja</w:t>
      </w:r>
      <w:proofErr w:type="spellEnd"/>
      <w:r w:rsidR="00D11C23">
        <w:rPr>
          <w:rFonts w:ascii="Times New Roman" w:hAnsi="Times New Roman" w:cs="Times New Roman"/>
          <w:sz w:val="24"/>
          <w:szCs w:val="24"/>
        </w:rPr>
        <w:t xml:space="preserve"> presentation and approved the </w:t>
      </w:r>
      <w:proofErr w:type="spellStart"/>
      <w:r w:rsidR="00D11C23">
        <w:rPr>
          <w:rFonts w:ascii="Times New Roman" w:hAnsi="Times New Roman" w:cs="Times New Roman"/>
          <w:sz w:val="24"/>
          <w:szCs w:val="24"/>
        </w:rPr>
        <w:t>Umoja</w:t>
      </w:r>
      <w:proofErr w:type="spellEnd"/>
      <w:r w:rsidR="00D11C23">
        <w:rPr>
          <w:rFonts w:ascii="Times New Roman" w:hAnsi="Times New Roman" w:cs="Times New Roman"/>
          <w:sz w:val="24"/>
          <w:szCs w:val="24"/>
        </w:rPr>
        <w:t xml:space="preserve"> Planning Group’s request to begin developing a </w:t>
      </w:r>
      <w:r w:rsidR="001B33D7">
        <w:rPr>
          <w:rFonts w:ascii="Times New Roman" w:hAnsi="Times New Roman" w:cs="Times New Roman"/>
          <w:sz w:val="24"/>
          <w:szCs w:val="24"/>
        </w:rPr>
        <w:t xml:space="preserve">CSM </w:t>
      </w:r>
      <w:r w:rsidR="00D11C23">
        <w:rPr>
          <w:rFonts w:ascii="Times New Roman" w:hAnsi="Times New Roman" w:cs="Times New Roman"/>
          <w:sz w:val="24"/>
          <w:szCs w:val="24"/>
        </w:rPr>
        <w:t xml:space="preserve">model and program proposal.  </w:t>
      </w:r>
    </w:p>
    <w:p w14:paraId="59C2C725" w14:textId="77777777" w:rsidR="00D11C23" w:rsidRDefault="00D11C23" w:rsidP="00166090">
      <w:pPr>
        <w:widowControl w:val="0"/>
        <w:spacing w:after="0" w:line="240" w:lineRule="auto"/>
        <w:ind w:right="-20"/>
        <w:rPr>
          <w:rFonts w:ascii="Times New Roman" w:hAnsi="Times New Roman" w:cs="Times New Roman"/>
          <w:sz w:val="24"/>
          <w:szCs w:val="24"/>
        </w:rPr>
      </w:pPr>
    </w:p>
    <w:p w14:paraId="0592BAC9" w14:textId="205EB8D3" w:rsidR="004A178B" w:rsidRDefault="00D11C23" w:rsidP="00166090">
      <w:pPr>
        <w:widowControl w:val="0"/>
        <w:spacing w:after="0" w:line="240" w:lineRule="auto"/>
        <w:ind w:right="-20"/>
        <w:rPr>
          <w:rFonts w:ascii="Times New Roman" w:hAnsi="Times New Roman" w:cs="Times New Roman"/>
          <w:sz w:val="24"/>
          <w:szCs w:val="24"/>
        </w:rPr>
      </w:pPr>
      <w:r w:rsidRPr="00D11C23">
        <w:rPr>
          <w:rFonts w:ascii="Times New Roman" w:hAnsi="Times New Roman" w:cs="Times New Roman"/>
          <w:b/>
          <w:sz w:val="24"/>
          <w:szCs w:val="24"/>
        </w:rPr>
        <w:t xml:space="preserve">The CSM </w:t>
      </w:r>
      <w:proofErr w:type="spellStart"/>
      <w:r w:rsidRPr="00D11C23">
        <w:rPr>
          <w:rFonts w:ascii="Times New Roman" w:hAnsi="Times New Roman" w:cs="Times New Roman"/>
          <w:b/>
          <w:sz w:val="24"/>
          <w:szCs w:val="24"/>
        </w:rPr>
        <w:t>Umoja</w:t>
      </w:r>
      <w:proofErr w:type="spellEnd"/>
      <w:r w:rsidRPr="00D11C23">
        <w:rPr>
          <w:rFonts w:ascii="Times New Roman" w:hAnsi="Times New Roman" w:cs="Times New Roman"/>
          <w:b/>
          <w:sz w:val="24"/>
          <w:szCs w:val="24"/>
        </w:rPr>
        <w:t xml:space="preserve"> model: </w:t>
      </w:r>
      <w:r w:rsidR="002F03B9">
        <w:rPr>
          <w:rFonts w:ascii="Times New Roman" w:hAnsi="Times New Roman" w:cs="Times New Roman"/>
          <w:sz w:val="24"/>
          <w:szCs w:val="24"/>
        </w:rPr>
        <w:t xml:space="preserve">The </w:t>
      </w:r>
      <w:r w:rsidR="00810E87">
        <w:rPr>
          <w:rFonts w:ascii="Times New Roman" w:hAnsi="Times New Roman" w:cs="Times New Roman"/>
          <w:sz w:val="24"/>
          <w:szCs w:val="24"/>
        </w:rPr>
        <w:t xml:space="preserve">CSM </w:t>
      </w:r>
      <w:proofErr w:type="spellStart"/>
      <w:r w:rsidR="00810E87">
        <w:rPr>
          <w:rFonts w:ascii="Times New Roman" w:hAnsi="Times New Roman" w:cs="Times New Roman"/>
          <w:sz w:val="24"/>
          <w:szCs w:val="24"/>
        </w:rPr>
        <w:t>Umoja</w:t>
      </w:r>
      <w:proofErr w:type="spellEnd"/>
      <w:r w:rsidR="00810E87">
        <w:rPr>
          <w:rFonts w:ascii="Times New Roman" w:hAnsi="Times New Roman" w:cs="Times New Roman"/>
          <w:sz w:val="24"/>
          <w:szCs w:val="24"/>
        </w:rPr>
        <w:t xml:space="preserve"> program </w:t>
      </w:r>
      <w:r w:rsidR="00166090" w:rsidRPr="007C41E3">
        <w:rPr>
          <w:rFonts w:ascii="Times New Roman" w:hAnsi="Times New Roman" w:cs="Times New Roman"/>
          <w:sz w:val="24"/>
          <w:szCs w:val="24"/>
        </w:rPr>
        <w:t xml:space="preserve">is a </w:t>
      </w:r>
      <w:r w:rsidR="00166090">
        <w:rPr>
          <w:rFonts w:ascii="Times New Roman" w:hAnsi="Times New Roman" w:cs="Times New Roman"/>
          <w:sz w:val="24"/>
          <w:szCs w:val="24"/>
        </w:rPr>
        <w:t xml:space="preserve">year-long </w:t>
      </w:r>
      <w:r w:rsidR="00166090" w:rsidRPr="007C41E3">
        <w:rPr>
          <w:rFonts w:ascii="Times New Roman" w:hAnsi="Times New Roman" w:cs="Times New Roman"/>
          <w:sz w:val="24"/>
          <w:szCs w:val="24"/>
        </w:rPr>
        <w:t xml:space="preserve">learning community designed to </w:t>
      </w:r>
      <w:r w:rsidR="00166090">
        <w:rPr>
          <w:rFonts w:ascii="Times New Roman" w:hAnsi="Times New Roman" w:cs="Times New Roman"/>
          <w:sz w:val="24"/>
          <w:szCs w:val="24"/>
        </w:rPr>
        <w:t xml:space="preserve">enhance </w:t>
      </w:r>
      <w:r w:rsidR="00166090" w:rsidRPr="007C41E3">
        <w:rPr>
          <w:rFonts w:ascii="Times New Roman" w:hAnsi="Times New Roman" w:cs="Times New Roman"/>
          <w:sz w:val="24"/>
          <w:szCs w:val="24"/>
        </w:rPr>
        <w:t xml:space="preserve">academic </w:t>
      </w:r>
      <w:r w:rsidR="00166090">
        <w:rPr>
          <w:rFonts w:ascii="Times New Roman" w:hAnsi="Times New Roman" w:cs="Times New Roman"/>
          <w:sz w:val="24"/>
          <w:szCs w:val="24"/>
        </w:rPr>
        <w:t xml:space="preserve">success through personal growth and enrichment; it pairs Ethnic Studies and English courses.  </w:t>
      </w:r>
      <w:r w:rsidR="00166090" w:rsidRPr="007C41E3">
        <w:rPr>
          <w:rFonts w:ascii="Times New Roman" w:hAnsi="Times New Roman" w:cs="Times New Roman"/>
          <w:sz w:val="24"/>
          <w:szCs w:val="24"/>
        </w:rPr>
        <w:t xml:space="preserve">The Program </w:t>
      </w:r>
      <w:r w:rsidR="00166090">
        <w:rPr>
          <w:rFonts w:ascii="Times New Roman" w:hAnsi="Times New Roman" w:cs="Times New Roman"/>
          <w:sz w:val="24"/>
          <w:szCs w:val="24"/>
        </w:rPr>
        <w:t>incorporates the “Indaba Community,” a unique professional development network supporting faculty awareness of the needs of African American and other students of color.</w:t>
      </w:r>
      <w:r w:rsidR="004A178B">
        <w:rPr>
          <w:rFonts w:ascii="Times New Roman" w:hAnsi="Times New Roman" w:cs="Times New Roman"/>
          <w:sz w:val="24"/>
          <w:szCs w:val="24"/>
        </w:rPr>
        <w:t xml:space="preserve">  </w:t>
      </w:r>
    </w:p>
    <w:p w14:paraId="0A33467C" w14:textId="77777777" w:rsidR="008D2C3E" w:rsidRDefault="008D2C3E" w:rsidP="008D2C3E">
      <w:pPr>
        <w:spacing w:after="0" w:line="240" w:lineRule="auto"/>
        <w:rPr>
          <w:rFonts w:ascii="Arial" w:eastAsia="Arial" w:hAnsi="Arial" w:cs="Arial"/>
          <w:color w:val="000000"/>
        </w:rPr>
      </w:pPr>
    </w:p>
    <w:p w14:paraId="3CAB39DA" w14:textId="380BC501" w:rsidR="008D2C3E" w:rsidRDefault="002F03B9" w:rsidP="008D2C3E">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The </w:t>
      </w:r>
      <w:r w:rsidR="00091738">
        <w:rPr>
          <w:rFonts w:ascii="Times New Roman" w:eastAsia="Arial" w:hAnsi="Times New Roman" w:cs="Times New Roman"/>
          <w:color w:val="000000"/>
          <w:sz w:val="24"/>
          <w:szCs w:val="24"/>
        </w:rPr>
        <w:t>CSM Umoja</w:t>
      </w:r>
      <w:r w:rsidR="008D2C3E" w:rsidRPr="008D2C3E">
        <w:rPr>
          <w:rFonts w:ascii="Times New Roman" w:eastAsia="Arial" w:hAnsi="Times New Roman" w:cs="Times New Roman"/>
          <w:color w:val="000000"/>
          <w:sz w:val="24"/>
          <w:szCs w:val="24"/>
        </w:rPr>
        <w:t xml:space="preserve"> </w:t>
      </w:r>
      <w:r w:rsidR="00810E87">
        <w:rPr>
          <w:rFonts w:ascii="Times New Roman" w:eastAsia="Arial" w:hAnsi="Times New Roman" w:cs="Times New Roman"/>
          <w:color w:val="000000"/>
          <w:sz w:val="24"/>
          <w:szCs w:val="24"/>
        </w:rPr>
        <w:t xml:space="preserve">program </w:t>
      </w:r>
      <w:r w:rsidR="008D2C3E" w:rsidRPr="008D2C3E">
        <w:rPr>
          <w:rFonts w:ascii="Times New Roman" w:eastAsia="Arial" w:hAnsi="Times New Roman" w:cs="Times New Roman"/>
          <w:color w:val="000000"/>
          <w:sz w:val="24"/>
          <w:szCs w:val="24"/>
        </w:rPr>
        <w:t xml:space="preserve">supports the </w:t>
      </w:r>
      <w:r w:rsidR="008D2C3E" w:rsidRPr="00810E87">
        <w:rPr>
          <w:rFonts w:ascii="Times New Roman" w:eastAsia="Arial" w:hAnsi="Times New Roman" w:cs="Times New Roman"/>
          <w:color w:val="000000"/>
          <w:sz w:val="24"/>
          <w:szCs w:val="24"/>
        </w:rPr>
        <w:t>College’s diversity statement</w:t>
      </w:r>
      <w:r w:rsidR="008D2C3E" w:rsidRPr="008D2C3E">
        <w:rPr>
          <w:rFonts w:ascii="Times New Roman" w:eastAsia="Arial" w:hAnsi="Times New Roman" w:cs="Times New Roman"/>
          <w:color w:val="000000"/>
          <w:sz w:val="24"/>
          <w:szCs w:val="24"/>
        </w:rPr>
        <w:t xml:space="preserve"> by fostering a lea</w:t>
      </w:r>
      <w:r w:rsidR="001B33D7">
        <w:rPr>
          <w:rFonts w:ascii="Times New Roman" w:eastAsia="Arial" w:hAnsi="Times New Roman" w:cs="Times New Roman"/>
          <w:color w:val="000000"/>
          <w:sz w:val="24"/>
          <w:szCs w:val="24"/>
        </w:rPr>
        <w:t xml:space="preserve">rning and academic environment </w:t>
      </w:r>
      <w:r w:rsidR="008D2C3E" w:rsidRPr="008D2C3E">
        <w:rPr>
          <w:rFonts w:ascii="Times New Roman" w:eastAsia="Arial" w:hAnsi="Times New Roman" w:cs="Times New Roman"/>
          <w:color w:val="000000"/>
          <w:sz w:val="24"/>
          <w:szCs w:val="24"/>
        </w:rPr>
        <w:t>which values the experien</w:t>
      </w:r>
      <w:r w:rsidR="008D2C3E">
        <w:rPr>
          <w:rFonts w:ascii="Times New Roman" w:eastAsia="Arial" w:hAnsi="Times New Roman" w:cs="Times New Roman"/>
          <w:color w:val="000000"/>
          <w:sz w:val="24"/>
          <w:szCs w:val="24"/>
        </w:rPr>
        <w:t xml:space="preserve">ces and perspectives of others.  </w:t>
      </w:r>
      <w:r w:rsidR="008D2C3E" w:rsidRPr="008D2C3E">
        <w:rPr>
          <w:rFonts w:ascii="Times New Roman" w:eastAsia="Arial" w:hAnsi="Times New Roman" w:cs="Times New Roman"/>
          <w:color w:val="000000"/>
          <w:sz w:val="24"/>
          <w:szCs w:val="24"/>
        </w:rPr>
        <w:t>In this environment, diversity matters and is manifested through</w:t>
      </w:r>
      <w:r w:rsidR="008D2C3E">
        <w:rPr>
          <w:rFonts w:ascii="Times New Roman" w:eastAsia="Arial" w:hAnsi="Times New Roman" w:cs="Times New Roman"/>
          <w:color w:val="000000"/>
          <w:sz w:val="24"/>
          <w:szCs w:val="24"/>
        </w:rPr>
        <w:t xml:space="preserve"> planning processes</w:t>
      </w:r>
      <w:r w:rsidR="008D2C3E" w:rsidRPr="008D2C3E">
        <w:rPr>
          <w:rFonts w:ascii="Times New Roman" w:eastAsia="Arial" w:hAnsi="Times New Roman" w:cs="Times New Roman"/>
          <w:color w:val="000000"/>
          <w:sz w:val="24"/>
          <w:szCs w:val="24"/>
        </w:rPr>
        <w:t xml:space="preserve"> </w:t>
      </w:r>
      <w:r w:rsidR="008D2C3E">
        <w:rPr>
          <w:rFonts w:ascii="Times New Roman" w:eastAsia="Arial" w:hAnsi="Times New Roman" w:cs="Times New Roman"/>
          <w:color w:val="000000"/>
          <w:sz w:val="24"/>
          <w:szCs w:val="24"/>
        </w:rPr>
        <w:t xml:space="preserve">and faculty collaboration.  </w:t>
      </w:r>
      <w:r w:rsidR="001B33D7">
        <w:rPr>
          <w:rFonts w:ascii="Times New Roman" w:eastAsia="Arial" w:hAnsi="Times New Roman" w:cs="Times New Roman"/>
          <w:color w:val="000000"/>
          <w:sz w:val="24"/>
          <w:szCs w:val="24"/>
        </w:rPr>
        <w:t>The</w:t>
      </w:r>
      <w:r w:rsidR="008D2C3E">
        <w:rPr>
          <w:rFonts w:ascii="Times New Roman" w:eastAsia="Arial" w:hAnsi="Times New Roman" w:cs="Times New Roman"/>
          <w:color w:val="000000"/>
          <w:sz w:val="24"/>
          <w:szCs w:val="24"/>
        </w:rPr>
        <w:t xml:space="preserve"> program</w:t>
      </w:r>
      <w:r w:rsidR="001B33D7">
        <w:rPr>
          <w:rFonts w:ascii="Times New Roman" w:eastAsia="Arial" w:hAnsi="Times New Roman" w:cs="Times New Roman"/>
          <w:color w:val="000000"/>
          <w:sz w:val="24"/>
          <w:szCs w:val="24"/>
        </w:rPr>
        <w:t xml:space="preserve"> model</w:t>
      </w:r>
      <w:r w:rsidR="008D2C3E">
        <w:rPr>
          <w:rFonts w:ascii="Times New Roman" w:eastAsia="Arial" w:hAnsi="Times New Roman" w:cs="Times New Roman"/>
          <w:color w:val="000000"/>
          <w:sz w:val="24"/>
          <w:szCs w:val="24"/>
        </w:rPr>
        <w:t xml:space="preserve"> supports CSM Institutional Priorities 1, 2, 3, and 5.  </w:t>
      </w:r>
    </w:p>
    <w:p w14:paraId="4F89950D" w14:textId="77777777" w:rsidR="008D2C3E" w:rsidRDefault="008D2C3E" w:rsidP="008D2C3E">
      <w:pPr>
        <w:spacing w:after="0" w:line="240" w:lineRule="auto"/>
        <w:rPr>
          <w:rFonts w:ascii="Times New Roman" w:eastAsia="Arial" w:hAnsi="Times New Roman" w:cs="Times New Roman"/>
          <w:color w:val="000000"/>
          <w:sz w:val="24"/>
          <w:szCs w:val="24"/>
        </w:rPr>
      </w:pPr>
    </w:p>
    <w:p w14:paraId="3691D0EF" w14:textId="4B4E69BF" w:rsidR="00166090" w:rsidRPr="007C41E3" w:rsidRDefault="00415C64" w:rsidP="00166090">
      <w:pPr>
        <w:widowControl w:val="0"/>
        <w:spacing w:after="0" w:line="240" w:lineRule="auto"/>
        <w:ind w:right="-20"/>
        <w:rPr>
          <w:rFonts w:ascii="Times New Roman" w:hAnsi="Times New Roman" w:cs="Times New Roman"/>
          <w:sz w:val="24"/>
          <w:szCs w:val="24"/>
        </w:rPr>
      </w:pPr>
      <w:r w:rsidRPr="00415C64">
        <w:rPr>
          <w:rFonts w:ascii="Times New Roman" w:hAnsi="Times New Roman" w:cs="Times New Roman"/>
          <w:sz w:val="24"/>
          <w:szCs w:val="24"/>
        </w:rPr>
        <w:t>Th</w:t>
      </w:r>
      <w:r w:rsidRPr="00810E87">
        <w:rPr>
          <w:rFonts w:ascii="Times New Roman" w:hAnsi="Times New Roman" w:cs="Times New Roman"/>
          <w:sz w:val="24"/>
          <w:szCs w:val="24"/>
        </w:rPr>
        <w:t xml:space="preserve">e </w:t>
      </w:r>
      <w:r w:rsidR="00810E87">
        <w:rPr>
          <w:rFonts w:ascii="Times New Roman" w:hAnsi="Times New Roman" w:cs="Times New Roman"/>
          <w:sz w:val="24"/>
          <w:szCs w:val="24"/>
        </w:rPr>
        <w:t>CSM Umoja p</w:t>
      </w:r>
      <w:r w:rsidR="00166090" w:rsidRPr="00810E87">
        <w:rPr>
          <w:rFonts w:ascii="Times New Roman" w:hAnsi="Times New Roman" w:cs="Times New Roman"/>
          <w:sz w:val="24"/>
          <w:szCs w:val="24"/>
        </w:rPr>
        <w:t>rogram</w:t>
      </w:r>
      <w:r w:rsidR="00166090">
        <w:rPr>
          <w:rFonts w:ascii="Times New Roman" w:hAnsi="Times New Roman" w:cs="Times New Roman"/>
          <w:sz w:val="24"/>
          <w:szCs w:val="24"/>
        </w:rPr>
        <w:t xml:space="preserve"> </w:t>
      </w:r>
      <w:r w:rsidR="00166090" w:rsidRPr="007C41E3">
        <w:rPr>
          <w:rFonts w:ascii="Times New Roman" w:hAnsi="Times New Roman" w:cs="Times New Roman"/>
          <w:sz w:val="24"/>
          <w:szCs w:val="24"/>
        </w:rPr>
        <w:t xml:space="preserve">is open to all students. </w:t>
      </w:r>
    </w:p>
    <w:p w14:paraId="3D2B605A" w14:textId="6CE53D15" w:rsidR="00B72D3C" w:rsidRDefault="00166090" w:rsidP="00624CF5">
      <w:pPr>
        <w:widowControl w:val="0"/>
        <w:spacing w:after="0" w:line="240" w:lineRule="auto"/>
        <w:ind w:right="-20"/>
        <w:rPr>
          <w:rFonts w:ascii="Times New Roman" w:eastAsia="Calibri" w:hAnsi="Times New Roman" w:cs="Times New Roman"/>
          <w:b/>
          <w:bCs/>
          <w:spacing w:val="-1"/>
          <w:sz w:val="24"/>
          <w:szCs w:val="24"/>
        </w:rPr>
      </w:pPr>
      <w:r>
        <w:rPr>
          <w:rFonts w:ascii="Times New Roman" w:hAnsi="Times New Roman" w:cs="Times New Roman"/>
          <w:sz w:val="24"/>
          <w:szCs w:val="24"/>
        </w:rPr>
        <w:t xml:space="preserve"> </w:t>
      </w:r>
    </w:p>
    <w:p w14:paraId="5461D2B2" w14:textId="3B80318E" w:rsidR="00CD73BD" w:rsidRPr="007C41E3" w:rsidRDefault="00B72D3C" w:rsidP="00624CF5">
      <w:pPr>
        <w:widowControl w:val="0"/>
        <w:spacing w:after="0" w:line="240" w:lineRule="auto"/>
        <w:ind w:right="-20"/>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Program</w:t>
      </w:r>
      <w:r w:rsidR="00CD73BD" w:rsidRPr="007C41E3">
        <w:rPr>
          <w:rFonts w:ascii="Times New Roman" w:eastAsia="Calibri" w:hAnsi="Times New Roman" w:cs="Times New Roman"/>
          <w:b/>
          <w:bCs/>
          <w:spacing w:val="-1"/>
          <w:sz w:val="24"/>
          <w:szCs w:val="24"/>
        </w:rPr>
        <w:t xml:space="preserve"> Mission </w:t>
      </w:r>
    </w:p>
    <w:p w14:paraId="4F141D0B" w14:textId="43FCA55F" w:rsidR="008D2C3E" w:rsidRDefault="009A09E6" w:rsidP="008D2C3E">
      <w:pPr>
        <w:spacing w:after="0" w:line="240" w:lineRule="auto"/>
        <w:rPr>
          <w:rFonts w:ascii="Times New Roman" w:eastAsia="Arial" w:hAnsi="Times New Roman" w:cs="Times New Roman"/>
          <w:color w:val="000000"/>
          <w:sz w:val="24"/>
          <w:szCs w:val="24"/>
        </w:rPr>
      </w:pPr>
      <w:r w:rsidRPr="00810E87">
        <w:rPr>
          <w:rFonts w:ascii="Times New Roman" w:hAnsi="Times New Roman" w:cs="Times New Roman"/>
          <w:sz w:val="24"/>
          <w:szCs w:val="24"/>
        </w:rPr>
        <w:t xml:space="preserve">CSM </w:t>
      </w:r>
      <w:r w:rsidR="00810E87">
        <w:rPr>
          <w:rFonts w:ascii="Times New Roman" w:hAnsi="Times New Roman" w:cs="Times New Roman"/>
          <w:sz w:val="24"/>
          <w:szCs w:val="24"/>
        </w:rPr>
        <w:t xml:space="preserve">Umoja </w:t>
      </w:r>
      <w:r w:rsidR="007C41E3">
        <w:rPr>
          <w:rFonts w:ascii="Times New Roman" w:hAnsi="Times New Roman" w:cs="Times New Roman"/>
          <w:sz w:val="24"/>
          <w:szCs w:val="24"/>
        </w:rPr>
        <w:t>support</w:t>
      </w:r>
      <w:r w:rsidR="008D2C3E">
        <w:rPr>
          <w:rFonts w:ascii="Times New Roman" w:hAnsi="Times New Roman" w:cs="Times New Roman"/>
          <w:sz w:val="24"/>
          <w:szCs w:val="24"/>
        </w:rPr>
        <w:t>s</w:t>
      </w:r>
      <w:r w:rsidR="007C41E3">
        <w:rPr>
          <w:rFonts w:ascii="Times New Roman" w:hAnsi="Times New Roman" w:cs="Times New Roman"/>
          <w:sz w:val="24"/>
          <w:szCs w:val="24"/>
        </w:rPr>
        <w:t xml:space="preserve"> students in completing a certificate, associate degree, and/or </w:t>
      </w:r>
      <w:r w:rsidR="007C41E3" w:rsidRPr="007C41E3">
        <w:rPr>
          <w:rFonts w:ascii="Times New Roman" w:hAnsi="Times New Roman" w:cs="Times New Roman"/>
          <w:sz w:val="24"/>
          <w:szCs w:val="24"/>
        </w:rPr>
        <w:t xml:space="preserve">transfer </w:t>
      </w:r>
      <w:r w:rsidR="007C41E3">
        <w:rPr>
          <w:rFonts w:ascii="Times New Roman" w:hAnsi="Times New Roman" w:cs="Times New Roman"/>
          <w:sz w:val="24"/>
          <w:szCs w:val="24"/>
        </w:rPr>
        <w:t xml:space="preserve">requirements </w:t>
      </w:r>
      <w:r w:rsidR="007C41E3" w:rsidRPr="007C41E3">
        <w:rPr>
          <w:rFonts w:ascii="Times New Roman" w:hAnsi="Times New Roman" w:cs="Times New Roman"/>
          <w:sz w:val="24"/>
          <w:szCs w:val="24"/>
        </w:rPr>
        <w:t xml:space="preserve">to </w:t>
      </w:r>
      <w:r w:rsidR="007C41E3">
        <w:rPr>
          <w:rFonts w:ascii="Times New Roman" w:hAnsi="Times New Roman" w:cs="Times New Roman"/>
          <w:sz w:val="24"/>
          <w:szCs w:val="24"/>
        </w:rPr>
        <w:t xml:space="preserve">a </w:t>
      </w:r>
      <w:r w:rsidR="007C41E3" w:rsidRPr="007C41E3">
        <w:rPr>
          <w:rFonts w:ascii="Times New Roman" w:hAnsi="Times New Roman" w:cs="Times New Roman"/>
          <w:sz w:val="24"/>
          <w:szCs w:val="24"/>
        </w:rPr>
        <w:t>four-</w:t>
      </w:r>
      <w:r w:rsidR="007C41E3">
        <w:rPr>
          <w:rFonts w:ascii="Times New Roman" w:hAnsi="Times New Roman" w:cs="Times New Roman"/>
          <w:sz w:val="24"/>
          <w:szCs w:val="24"/>
        </w:rPr>
        <w:t xml:space="preserve">year college or university.  </w:t>
      </w:r>
      <w:r w:rsidR="008D2C3E">
        <w:rPr>
          <w:rFonts w:ascii="Times New Roman" w:hAnsi="Times New Roman" w:cs="Times New Roman"/>
          <w:sz w:val="24"/>
          <w:szCs w:val="24"/>
        </w:rPr>
        <w:t xml:space="preserve">CSM </w:t>
      </w:r>
      <w:r w:rsidR="007C41E3">
        <w:rPr>
          <w:rFonts w:ascii="Times New Roman" w:hAnsi="Times New Roman" w:cs="Times New Roman"/>
          <w:sz w:val="24"/>
          <w:szCs w:val="24"/>
        </w:rPr>
        <w:t xml:space="preserve">Umoja </w:t>
      </w:r>
      <w:r w:rsidR="007C41E3" w:rsidRPr="007C41E3">
        <w:rPr>
          <w:rFonts w:ascii="Times New Roman" w:hAnsi="Times New Roman" w:cs="Times New Roman"/>
          <w:sz w:val="24"/>
          <w:szCs w:val="24"/>
        </w:rPr>
        <w:t>targets students who are interested in learning about African-American hi</w:t>
      </w:r>
      <w:r w:rsidR="007C41E3">
        <w:rPr>
          <w:rFonts w:ascii="Times New Roman" w:hAnsi="Times New Roman" w:cs="Times New Roman"/>
          <w:sz w:val="24"/>
          <w:szCs w:val="24"/>
        </w:rPr>
        <w:t xml:space="preserve">story, literature, and culture.  </w:t>
      </w:r>
      <w:r w:rsidR="00127DE1">
        <w:rPr>
          <w:rFonts w:ascii="Times New Roman" w:hAnsi="Times New Roman" w:cs="Times New Roman"/>
          <w:sz w:val="24"/>
          <w:szCs w:val="24"/>
        </w:rPr>
        <w:t xml:space="preserve">Instructors who teach in the learning community </w:t>
      </w:r>
      <w:r w:rsidR="007C41E3" w:rsidRPr="007C41E3">
        <w:rPr>
          <w:rFonts w:ascii="Times New Roman" w:hAnsi="Times New Roman" w:cs="Times New Roman"/>
          <w:sz w:val="24"/>
          <w:szCs w:val="24"/>
        </w:rPr>
        <w:t>use collaborative and other community building st</w:t>
      </w:r>
      <w:r w:rsidR="00127DE1">
        <w:rPr>
          <w:rFonts w:ascii="Times New Roman" w:hAnsi="Times New Roman" w:cs="Times New Roman"/>
          <w:sz w:val="24"/>
          <w:szCs w:val="24"/>
        </w:rPr>
        <w:t>r</w:t>
      </w:r>
      <w:r w:rsidR="007C41E3" w:rsidRPr="007C41E3">
        <w:rPr>
          <w:rFonts w:ascii="Times New Roman" w:hAnsi="Times New Roman" w:cs="Times New Roman"/>
          <w:sz w:val="24"/>
          <w:szCs w:val="24"/>
        </w:rPr>
        <w:t>ategies to enhance students' learning potenti</w:t>
      </w:r>
      <w:r w:rsidR="00127DE1">
        <w:rPr>
          <w:rFonts w:ascii="Times New Roman" w:hAnsi="Times New Roman" w:cs="Times New Roman"/>
          <w:sz w:val="24"/>
          <w:szCs w:val="24"/>
        </w:rPr>
        <w:t xml:space="preserve">al in and out of the classroom. </w:t>
      </w:r>
      <w:r w:rsidR="008D2C3E">
        <w:rPr>
          <w:rFonts w:ascii="Times New Roman" w:hAnsi="Times New Roman" w:cs="Times New Roman"/>
          <w:sz w:val="24"/>
          <w:szCs w:val="24"/>
        </w:rPr>
        <w:t xml:space="preserve"> </w:t>
      </w:r>
    </w:p>
    <w:p w14:paraId="60FFFDB2" w14:textId="16427520" w:rsidR="007C41E3" w:rsidRPr="007C41E3" w:rsidRDefault="007C41E3" w:rsidP="00624CF5">
      <w:pPr>
        <w:widowControl w:val="0"/>
        <w:spacing w:after="0" w:line="240" w:lineRule="auto"/>
        <w:ind w:right="-20"/>
        <w:rPr>
          <w:rFonts w:ascii="Times New Roman" w:hAnsi="Times New Roman" w:cs="Times New Roman"/>
          <w:sz w:val="24"/>
          <w:szCs w:val="24"/>
        </w:rPr>
      </w:pPr>
    </w:p>
    <w:p w14:paraId="461A82F2" w14:textId="57B46DA1" w:rsidR="00F0264B" w:rsidRPr="00A67A36" w:rsidRDefault="00F0264B" w:rsidP="00624CF5">
      <w:pPr>
        <w:widowControl w:val="0"/>
        <w:spacing w:after="0" w:line="240" w:lineRule="auto"/>
        <w:ind w:right="-20"/>
        <w:rPr>
          <w:rFonts w:ascii="Times New Roman" w:eastAsia="Calibri" w:hAnsi="Times New Roman" w:cs="Times New Roman"/>
          <w:b/>
          <w:bCs/>
          <w:spacing w:val="1"/>
          <w:sz w:val="24"/>
          <w:szCs w:val="24"/>
        </w:rPr>
      </w:pPr>
      <w:r w:rsidRPr="00A67A36">
        <w:rPr>
          <w:rFonts w:ascii="Times New Roman" w:eastAsia="Calibri" w:hAnsi="Times New Roman" w:cs="Times New Roman"/>
          <w:b/>
          <w:bCs/>
          <w:spacing w:val="1"/>
          <w:sz w:val="24"/>
          <w:szCs w:val="24"/>
        </w:rPr>
        <w:t>A</w:t>
      </w:r>
      <w:r w:rsidR="0094491E">
        <w:rPr>
          <w:rFonts w:ascii="Times New Roman" w:eastAsia="Calibri" w:hAnsi="Times New Roman" w:cs="Times New Roman"/>
          <w:b/>
          <w:bCs/>
          <w:sz w:val="24"/>
          <w:szCs w:val="24"/>
        </w:rPr>
        <w:t xml:space="preserve">.  </w:t>
      </w:r>
      <w:r w:rsidR="00CD73BD">
        <w:rPr>
          <w:rFonts w:ascii="Times New Roman" w:eastAsia="Calibri" w:hAnsi="Times New Roman" w:cs="Times New Roman"/>
          <w:b/>
          <w:bCs/>
          <w:spacing w:val="-1"/>
          <w:sz w:val="24"/>
          <w:szCs w:val="24"/>
        </w:rPr>
        <w:t>Statement of Need</w:t>
      </w:r>
    </w:p>
    <w:p w14:paraId="4E26E8F2" w14:textId="05197896" w:rsidR="007154EA" w:rsidRDefault="00AC61E0" w:rsidP="00715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r w:rsidR="00715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the Diversity in Action Group</w:t>
      </w:r>
      <w:r w:rsidR="007154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F6546">
        <w:rPr>
          <w:rFonts w:ascii="Times New Roman" w:eastAsia="Times New Roman" w:hAnsi="Times New Roman" w:cs="Times New Roman"/>
          <w:sz w:val="24"/>
          <w:szCs w:val="24"/>
        </w:rPr>
        <w:t xml:space="preserve">(DIAG) </w:t>
      </w:r>
      <w:r>
        <w:rPr>
          <w:rFonts w:ascii="Times New Roman" w:eastAsia="Times New Roman" w:hAnsi="Times New Roman" w:cs="Times New Roman"/>
          <w:sz w:val="24"/>
          <w:szCs w:val="24"/>
        </w:rPr>
        <w:t xml:space="preserve">annual </w:t>
      </w:r>
      <w:r w:rsidR="009034AC">
        <w:rPr>
          <w:rFonts w:ascii="Times New Roman" w:eastAsia="Times New Roman" w:hAnsi="Times New Roman" w:cs="Times New Roman"/>
          <w:sz w:val="24"/>
          <w:szCs w:val="24"/>
        </w:rPr>
        <w:t>report</w:t>
      </w:r>
      <w:r w:rsidR="007154EA">
        <w:rPr>
          <w:rFonts w:ascii="Times New Roman" w:eastAsia="Times New Roman" w:hAnsi="Times New Roman" w:cs="Times New Roman"/>
          <w:sz w:val="24"/>
          <w:szCs w:val="24"/>
        </w:rPr>
        <w:t xml:space="preserve"> </w:t>
      </w:r>
      <w:r w:rsidRPr="00AC61E0">
        <w:rPr>
          <w:rFonts w:ascii="Times New Roman" w:eastAsia="Times New Roman" w:hAnsi="Times New Roman" w:cs="Times New Roman"/>
          <w:sz w:val="24"/>
          <w:szCs w:val="24"/>
        </w:rPr>
        <w:t xml:space="preserve">confirms that there are significant disparities </w:t>
      </w:r>
      <w:r w:rsidR="007154EA">
        <w:rPr>
          <w:rFonts w:ascii="Times New Roman" w:eastAsia="Times New Roman" w:hAnsi="Times New Roman" w:cs="Times New Roman"/>
          <w:sz w:val="24"/>
          <w:szCs w:val="24"/>
        </w:rPr>
        <w:t xml:space="preserve">in student success </w:t>
      </w:r>
      <w:r w:rsidR="009034AC">
        <w:rPr>
          <w:rFonts w:ascii="Times New Roman" w:eastAsia="Times New Roman" w:hAnsi="Times New Roman" w:cs="Times New Roman"/>
          <w:sz w:val="24"/>
          <w:szCs w:val="24"/>
        </w:rPr>
        <w:t xml:space="preserve">in the categories of </w:t>
      </w:r>
      <w:r w:rsidR="007154EA">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age and ethnicity.  </w:t>
      </w:r>
      <w:r w:rsidRPr="00AC61E0">
        <w:rPr>
          <w:rFonts w:ascii="Times New Roman" w:eastAsia="Times New Roman" w:hAnsi="Times New Roman" w:cs="Times New Roman"/>
          <w:sz w:val="24"/>
          <w:szCs w:val="24"/>
        </w:rPr>
        <w:t xml:space="preserve">The most glaring and consistent gaps are among ethnic groups and particularly </w:t>
      </w:r>
      <w:r w:rsidR="00810E87">
        <w:rPr>
          <w:rFonts w:ascii="Times New Roman" w:eastAsia="Times New Roman" w:hAnsi="Times New Roman" w:cs="Times New Roman"/>
          <w:sz w:val="24"/>
          <w:szCs w:val="24"/>
        </w:rPr>
        <w:t>among</w:t>
      </w:r>
      <w:r w:rsidRPr="00AC61E0">
        <w:rPr>
          <w:rFonts w:ascii="Times New Roman" w:eastAsia="Times New Roman" w:hAnsi="Times New Roman" w:cs="Times New Roman"/>
          <w:sz w:val="24"/>
          <w:szCs w:val="24"/>
        </w:rPr>
        <w:t xml:space="preserve"> African </w:t>
      </w:r>
      <w:r>
        <w:rPr>
          <w:rFonts w:ascii="Times New Roman" w:eastAsia="Times New Roman" w:hAnsi="Times New Roman" w:cs="Times New Roman"/>
          <w:sz w:val="24"/>
          <w:szCs w:val="24"/>
        </w:rPr>
        <w:t>American</w:t>
      </w:r>
      <w:r w:rsidR="00B72D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Pacific Islan</w:t>
      </w:r>
      <w:r w:rsidR="00F01078">
        <w:rPr>
          <w:rFonts w:ascii="Times New Roman" w:eastAsia="Times New Roman" w:hAnsi="Times New Roman" w:cs="Times New Roman"/>
          <w:sz w:val="24"/>
          <w:szCs w:val="24"/>
        </w:rPr>
        <w:t xml:space="preserve">ders.  </w:t>
      </w:r>
      <w:r w:rsidRPr="00AC61E0">
        <w:rPr>
          <w:rFonts w:ascii="Times New Roman" w:eastAsia="Times New Roman" w:hAnsi="Times New Roman" w:cs="Times New Roman"/>
          <w:sz w:val="24"/>
          <w:szCs w:val="24"/>
        </w:rPr>
        <w:t xml:space="preserve">In nearly every assessment category, African Americans experience </w:t>
      </w:r>
      <w:r w:rsidR="008F6546">
        <w:rPr>
          <w:rFonts w:ascii="Times New Roman" w:eastAsia="Times New Roman" w:hAnsi="Times New Roman" w:cs="Times New Roman"/>
          <w:sz w:val="24"/>
          <w:szCs w:val="24"/>
        </w:rPr>
        <w:t xml:space="preserve">the least success whether it is </w:t>
      </w:r>
      <w:r w:rsidRPr="00AC61E0">
        <w:rPr>
          <w:rFonts w:ascii="Times New Roman" w:eastAsia="Times New Roman" w:hAnsi="Times New Roman" w:cs="Times New Roman"/>
          <w:sz w:val="24"/>
          <w:szCs w:val="24"/>
        </w:rPr>
        <w:t>course</w:t>
      </w:r>
      <w:r w:rsidR="007154EA">
        <w:rPr>
          <w:rFonts w:ascii="Times New Roman" w:eastAsia="Times New Roman" w:hAnsi="Times New Roman" w:cs="Times New Roman"/>
          <w:sz w:val="24"/>
          <w:szCs w:val="24"/>
        </w:rPr>
        <w:t xml:space="preserve"> completion, transfer</w:t>
      </w:r>
      <w:r w:rsidR="00810E87">
        <w:rPr>
          <w:rFonts w:ascii="Times New Roman" w:eastAsia="Times New Roman" w:hAnsi="Times New Roman" w:cs="Times New Roman"/>
          <w:sz w:val="24"/>
          <w:szCs w:val="24"/>
        </w:rPr>
        <w:t>,</w:t>
      </w:r>
      <w:r w:rsidR="007154EA">
        <w:rPr>
          <w:rFonts w:ascii="Times New Roman" w:eastAsia="Times New Roman" w:hAnsi="Times New Roman" w:cs="Times New Roman"/>
          <w:sz w:val="24"/>
          <w:szCs w:val="24"/>
        </w:rPr>
        <w:t xml:space="preserve"> or degree attainment</w:t>
      </w:r>
      <w:r w:rsidRPr="00AC61E0">
        <w:rPr>
          <w:rFonts w:ascii="Times New Roman" w:eastAsia="Times New Roman" w:hAnsi="Times New Roman" w:cs="Times New Roman"/>
          <w:sz w:val="24"/>
          <w:szCs w:val="24"/>
        </w:rPr>
        <w:t xml:space="preserve">.  </w:t>
      </w:r>
      <w:r w:rsidR="007154EA">
        <w:rPr>
          <w:rFonts w:ascii="Times New Roman" w:eastAsia="Times New Roman" w:hAnsi="Times New Roman" w:cs="Times New Roman"/>
          <w:sz w:val="24"/>
          <w:szCs w:val="24"/>
        </w:rPr>
        <w:t>The DIAG report recommends</w:t>
      </w:r>
      <w:r w:rsidR="007154EA" w:rsidRPr="00AC61E0">
        <w:rPr>
          <w:rFonts w:ascii="Times New Roman" w:eastAsia="Times New Roman" w:hAnsi="Times New Roman" w:cs="Times New Roman"/>
          <w:sz w:val="24"/>
          <w:szCs w:val="24"/>
        </w:rPr>
        <w:t xml:space="preserve"> that CSM consider establishing programs</w:t>
      </w:r>
      <w:r w:rsidR="007154EA">
        <w:rPr>
          <w:rFonts w:ascii="Times New Roman" w:eastAsia="Times New Roman" w:hAnsi="Times New Roman" w:cs="Times New Roman"/>
          <w:sz w:val="24"/>
          <w:szCs w:val="24"/>
        </w:rPr>
        <w:t xml:space="preserve"> targeted to improve </w:t>
      </w:r>
      <w:r w:rsidR="007154EA" w:rsidRPr="00AC61E0">
        <w:rPr>
          <w:rFonts w:ascii="Times New Roman" w:eastAsia="Times New Roman" w:hAnsi="Times New Roman" w:cs="Times New Roman"/>
          <w:sz w:val="24"/>
          <w:szCs w:val="24"/>
        </w:rPr>
        <w:t>the student success rate</w:t>
      </w:r>
      <w:r w:rsidR="007154EA">
        <w:rPr>
          <w:rFonts w:ascii="Times New Roman" w:eastAsia="Times New Roman" w:hAnsi="Times New Roman" w:cs="Times New Roman"/>
          <w:sz w:val="24"/>
          <w:szCs w:val="24"/>
        </w:rPr>
        <w:t xml:space="preserve">s of African Americans.  </w:t>
      </w:r>
    </w:p>
    <w:p w14:paraId="46C88503" w14:textId="3E28E63C" w:rsidR="00AC61E0" w:rsidRDefault="00AC61E0" w:rsidP="00AC61E0">
      <w:pPr>
        <w:spacing w:after="0" w:line="240" w:lineRule="auto"/>
        <w:rPr>
          <w:rFonts w:ascii="Times New Roman" w:eastAsia="Times New Roman" w:hAnsi="Times New Roman" w:cs="Times New Roman"/>
          <w:sz w:val="24"/>
          <w:szCs w:val="24"/>
        </w:rPr>
      </w:pPr>
    </w:p>
    <w:p w14:paraId="309E3EE3" w14:textId="678459FA" w:rsidR="00810E87" w:rsidRDefault="00EA528E" w:rsidP="00EA528E">
      <w:pPr>
        <w:widowControl w:val="0"/>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 students make up about 3% of CSM students or about 350.  For the many who plan to take an associate degree or transfer</w:t>
      </w:r>
      <w:r w:rsidR="00742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English, like math, is a major stumbling block. The English department has noted in its 2013 program review the need to address the low success rate (51%) and high withdraw rate (22.2%) among African American students</w:t>
      </w:r>
      <w:r w:rsidR="00742E3E">
        <w:rPr>
          <w:rFonts w:ascii="Times New Roman" w:eastAsia="Times New Roman" w:hAnsi="Times New Roman" w:cs="Times New Roman"/>
          <w:sz w:val="24"/>
          <w:szCs w:val="24"/>
        </w:rPr>
        <w:t xml:space="preserve"> in English courses</w:t>
      </w:r>
      <w:r>
        <w:rPr>
          <w:rFonts w:ascii="Times New Roman" w:eastAsia="Times New Roman" w:hAnsi="Times New Roman" w:cs="Times New Roman"/>
          <w:sz w:val="24"/>
          <w:szCs w:val="24"/>
        </w:rPr>
        <w:t xml:space="preserve">. The department has made it a department goal </w:t>
      </w:r>
      <w:r w:rsidR="00B72D3C">
        <w:rPr>
          <w:rFonts w:ascii="Times New Roman" w:eastAsia="Times New Roman" w:hAnsi="Times New Roman" w:cs="Times New Roman"/>
          <w:sz w:val="24"/>
          <w:szCs w:val="24"/>
        </w:rPr>
        <w:t xml:space="preserve">for the coming year to “partner[ ] </w:t>
      </w:r>
      <w:r w:rsidRPr="00EA528E">
        <w:rPr>
          <w:rFonts w:ascii="Times New Roman" w:eastAsia="Times New Roman" w:hAnsi="Times New Roman" w:cs="Times New Roman"/>
          <w:sz w:val="24"/>
          <w:szCs w:val="24"/>
        </w:rPr>
        <w:t>with other departments or programs to develop innovative ways to address low achievement rates specifically among African American, Pacific Islander, and Latino students.</w:t>
      </w:r>
      <w:r>
        <w:rPr>
          <w:rFonts w:ascii="Times New Roman" w:eastAsia="Times New Roman" w:hAnsi="Times New Roman" w:cs="Times New Roman"/>
          <w:sz w:val="24"/>
          <w:szCs w:val="24"/>
        </w:rPr>
        <w:t>” (See English Program Review, 2013, Goal 2.)</w:t>
      </w:r>
    </w:p>
    <w:p w14:paraId="05184696" w14:textId="77777777" w:rsidR="00E64D8A" w:rsidRDefault="00E64D8A" w:rsidP="00E64D8A">
      <w:pPr>
        <w:widowControl w:val="0"/>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The Institutional Planning and Budget Committee has noted in its recent assessment of college themes and trends that the success rate of African American students is substantially lower than the college average. </w:t>
      </w:r>
    </w:p>
    <w:p w14:paraId="176A1C55" w14:textId="77777777" w:rsidR="00E64D8A" w:rsidRDefault="00E64D8A" w:rsidP="00E64D8A">
      <w:pPr>
        <w:spacing w:after="0" w:line="240" w:lineRule="auto"/>
        <w:rPr>
          <w:rFonts w:ascii="Times New Roman" w:eastAsia="Times New Roman" w:hAnsi="Times New Roman" w:cs="Times New Roman"/>
          <w:sz w:val="24"/>
          <w:szCs w:val="24"/>
        </w:rPr>
      </w:pPr>
    </w:p>
    <w:p w14:paraId="29B81E2B" w14:textId="77777777" w:rsidR="00E64D8A" w:rsidRPr="00347505" w:rsidRDefault="00E64D8A" w:rsidP="00E64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state-wide Umoja Community practices and recommendations for program design have proven to be successful in supporting the academic success of African American students. (Please see Appendix A for </w:t>
      </w:r>
      <w:r w:rsidRPr="00347505">
        <w:rPr>
          <w:rFonts w:ascii="Times New Roman" w:eastAsia="Times New Roman" w:hAnsi="Times New Roman" w:cs="Times New Roman"/>
          <w:bCs/>
          <w:i/>
          <w:sz w:val="24"/>
          <w:szCs w:val="24"/>
        </w:rPr>
        <w:t>Umoja Community’s Alignment with Student Success Task Force Recommendations</w:t>
      </w:r>
      <w:r w:rsidRPr="0024470F">
        <w:rPr>
          <w:rFonts w:ascii="Times New Roman" w:eastAsia="Times New Roman" w:hAnsi="Times New Roman" w:cs="Times New Roman"/>
          <w:bCs/>
          <w:sz w:val="24"/>
          <w:szCs w:val="24"/>
        </w:rPr>
        <w:t>.)</w:t>
      </w:r>
    </w:p>
    <w:p w14:paraId="0F589BAC" w14:textId="77777777" w:rsidR="00E64D8A" w:rsidRDefault="00E64D8A" w:rsidP="007154EA">
      <w:pPr>
        <w:widowControl w:val="0"/>
        <w:spacing w:after="0" w:line="240" w:lineRule="auto"/>
        <w:rPr>
          <w:rFonts w:ascii="Times New Roman" w:eastAsia="Calibri" w:hAnsi="Times New Roman" w:cs="Times New Roman"/>
          <w:spacing w:val="1"/>
          <w:sz w:val="24"/>
          <w:szCs w:val="24"/>
        </w:rPr>
      </w:pPr>
    </w:p>
    <w:p w14:paraId="72100DB7" w14:textId="36918716" w:rsidR="00742E3E" w:rsidRDefault="00742E3E" w:rsidP="007154EA">
      <w:pPr>
        <w:widowControl w:val="0"/>
        <w:spacing w:after="0" w:line="240" w:lineRule="auto"/>
        <w:rPr>
          <w:rFonts w:ascii="Times New Roman" w:eastAsia="Calibri" w:hAnsi="Times New Roman" w:cs="Times New Roman"/>
          <w:spacing w:val="1"/>
          <w:sz w:val="24"/>
          <w:szCs w:val="24"/>
        </w:rPr>
      </w:pPr>
      <w:r w:rsidRPr="00E64D8A">
        <w:rPr>
          <w:rFonts w:ascii="Times New Roman" w:eastAsia="Calibri" w:hAnsi="Times New Roman" w:cs="Times New Roman"/>
          <w:b/>
          <w:spacing w:val="1"/>
          <w:sz w:val="24"/>
          <w:szCs w:val="24"/>
        </w:rPr>
        <w:t xml:space="preserve">Placement and Registration: </w:t>
      </w:r>
      <w:r>
        <w:rPr>
          <w:rFonts w:ascii="Times New Roman" w:eastAsia="Calibri" w:hAnsi="Times New Roman" w:cs="Times New Roman"/>
          <w:spacing w:val="1"/>
          <w:sz w:val="24"/>
          <w:szCs w:val="24"/>
        </w:rPr>
        <w:t xml:space="preserve">According to </w:t>
      </w:r>
      <w:r w:rsidRPr="00E64D8A">
        <w:rPr>
          <w:rFonts w:ascii="Times New Roman" w:eastAsia="Calibri" w:hAnsi="Times New Roman" w:cs="Times New Roman"/>
          <w:i/>
          <w:spacing w:val="1"/>
          <w:sz w:val="24"/>
          <w:szCs w:val="24"/>
        </w:rPr>
        <w:t>Spring 2013 Core Program &amp; Student Success Indicators</w:t>
      </w:r>
      <w:r>
        <w:rPr>
          <w:rFonts w:ascii="Times New Roman" w:eastAsia="Calibri" w:hAnsi="Times New Roman" w:cs="Times New Roman"/>
          <w:spacing w:val="1"/>
          <w:sz w:val="24"/>
          <w:szCs w:val="24"/>
        </w:rPr>
        <w:t>, English registered 189 African American students</w:t>
      </w:r>
      <w:r w:rsidR="00C4082A">
        <w:rPr>
          <w:rFonts w:ascii="Times New Roman" w:eastAsia="Calibri" w:hAnsi="Times New Roman" w:cs="Times New Roman"/>
          <w:spacing w:val="1"/>
          <w:sz w:val="24"/>
          <w:szCs w:val="24"/>
        </w:rPr>
        <w:t xml:space="preserve"> (2011-2012 )</w:t>
      </w:r>
      <w:r>
        <w:rPr>
          <w:rFonts w:ascii="Times New Roman" w:eastAsia="Calibri" w:hAnsi="Times New Roman" w:cs="Times New Roman"/>
          <w:spacing w:val="1"/>
          <w:sz w:val="24"/>
          <w:szCs w:val="24"/>
        </w:rPr>
        <w:t>, the second most of all department</w:t>
      </w:r>
      <w:r w:rsidR="00E64D8A">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 xml:space="preserve"> on</w:t>
      </w:r>
      <w:r w:rsidR="00C4082A">
        <w:rPr>
          <w:rFonts w:ascii="Times New Roman" w:eastAsia="Calibri" w:hAnsi="Times New Roman" w:cs="Times New Roman"/>
          <w:spacing w:val="1"/>
          <w:sz w:val="24"/>
          <w:szCs w:val="24"/>
        </w:rPr>
        <w:t xml:space="preserve"> campus. (Math registered 201).  </w:t>
      </w:r>
      <w:r>
        <w:rPr>
          <w:rFonts w:ascii="Times New Roman" w:eastAsia="Calibri" w:hAnsi="Times New Roman" w:cs="Times New Roman"/>
          <w:spacing w:val="1"/>
          <w:sz w:val="24"/>
          <w:szCs w:val="24"/>
        </w:rPr>
        <w:t>Spring and Summer 2013 placement data record 106 African American student</w:t>
      </w:r>
      <w:r w:rsidR="00E64D8A">
        <w:rPr>
          <w:rFonts w:ascii="Times New Roman" w:eastAsia="Calibri" w:hAnsi="Times New Roman" w:cs="Times New Roman"/>
          <w:spacing w:val="1"/>
          <w:sz w:val="24"/>
          <w:szCs w:val="24"/>
        </w:rPr>
        <w:t xml:space="preserve">s </w:t>
      </w:r>
      <w:r w:rsidR="00C4082A">
        <w:rPr>
          <w:rFonts w:ascii="Times New Roman" w:eastAsia="Calibri" w:hAnsi="Times New Roman" w:cs="Times New Roman"/>
          <w:spacing w:val="1"/>
          <w:sz w:val="24"/>
          <w:szCs w:val="24"/>
        </w:rPr>
        <w:t xml:space="preserve">were eligible to place into </w:t>
      </w:r>
      <w:r w:rsidR="00E64D8A">
        <w:rPr>
          <w:rFonts w:ascii="Times New Roman" w:eastAsia="Calibri" w:hAnsi="Times New Roman" w:cs="Times New Roman"/>
          <w:spacing w:val="1"/>
          <w:sz w:val="24"/>
          <w:szCs w:val="24"/>
        </w:rPr>
        <w:t>English courses</w:t>
      </w:r>
      <w:r w:rsidR="00C4082A">
        <w:rPr>
          <w:rFonts w:ascii="Times New Roman" w:eastAsia="Calibri" w:hAnsi="Times New Roman" w:cs="Times New Roman"/>
          <w:spacing w:val="1"/>
          <w:sz w:val="24"/>
          <w:szCs w:val="24"/>
        </w:rPr>
        <w:t>,</w:t>
      </w:r>
      <w:r w:rsidR="00E64D8A">
        <w:rPr>
          <w:rFonts w:ascii="Times New Roman" w:eastAsia="Calibri" w:hAnsi="Times New Roman" w:cs="Times New Roman"/>
          <w:spacing w:val="1"/>
          <w:sz w:val="24"/>
          <w:szCs w:val="24"/>
        </w:rPr>
        <w:t xml:space="preserve"> with </w:t>
      </w:r>
      <w:r>
        <w:rPr>
          <w:rFonts w:ascii="Times New Roman" w:eastAsia="Calibri" w:hAnsi="Times New Roman" w:cs="Times New Roman"/>
          <w:spacing w:val="1"/>
          <w:sz w:val="24"/>
          <w:szCs w:val="24"/>
        </w:rPr>
        <w:t>57 student</w:t>
      </w:r>
      <w:r w:rsidR="00E64D8A">
        <w:rPr>
          <w:rFonts w:ascii="Times New Roman" w:eastAsia="Calibri" w:hAnsi="Times New Roman" w:cs="Times New Roman"/>
          <w:spacing w:val="1"/>
          <w:sz w:val="24"/>
          <w:szCs w:val="24"/>
        </w:rPr>
        <w:t>s or about 53% placing</w:t>
      </w:r>
      <w:r>
        <w:rPr>
          <w:rFonts w:ascii="Times New Roman" w:eastAsia="Calibri" w:hAnsi="Times New Roman" w:cs="Times New Roman"/>
          <w:spacing w:val="1"/>
          <w:sz w:val="24"/>
          <w:szCs w:val="24"/>
        </w:rPr>
        <w:t xml:space="preserve"> into ENGL 838 or 848—the course level we will use in the</w:t>
      </w:r>
      <w:r w:rsidR="00E64D8A">
        <w:rPr>
          <w:rFonts w:ascii="Times New Roman" w:eastAsia="Calibri" w:hAnsi="Times New Roman" w:cs="Times New Roman"/>
          <w:spacing w:val="1"/>
          <w:sz w:val="24"/>
          <w:szCs w:val="24"/>
        </w:rPr>
        <w:t xml:space="preserve"> first semester of the program.</w:t>
      </w:r>
      <w:r w:rsidR="00C4082A">
        <w:rPr>
          <w:rFonts w:ascii="Times New Roman" w:eastAsia="Calibri" w:hAnsi="Times New Roman" w:cs="Times New Roman"/>
          <w:spacing w:val="1"/>
          <w:sz w:val="24"/>
          <w:szCs w:val="24"/>
        </w:rPr>
        <w:t xml:space="preserve">  While we do not know the actual number of students who registered </w:t>
      </w:r>
      <w:r w:rsidR="00C4082A">
        <w:rPr>
          <w:rFonts w:ascii="Times New Roman" w:eastAsia="Calibri" w:hAnsi="Times New Roman" w:cs="Times New Roman"/>
          <w:spacing w:val="1"/>
          <w:sz w:val="24"/>
          <w:szCs w:val="24"/>
        </w:rPr>
        <w:lastRenderedPageBreak/>
        <w:t>for ENGL 838 or 848 for Fall 2013, placement data suggest we have enough students eligible to form a cohort.</w:t>
      </w:r>
    </w:p>
    <w:p w14:paraId="59A19906" w14:textId="09102AD4" w:rsidR="0094491E" w:rsidRDefault="0094491E" w:rsidP="00624CF5">
      <w:pPr>
        <w:widowControl w:val="0"/>
        <w:spacing w:after="0" w:line="240" w:lineRule="auto"/>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 xml:space="preserve">B.  </w:t>
      </w:r>
      <w:r w:rsidRPr="0094491E">
        <w:rPr>
          <w:rFonts w:ascii="Times New Roman" w:eastAsia="Calibri" w:hAnsi="Times New Roman" w:cs="Times New Roman"/>
          <w:b/>
          <w:spacing w:val="1"/>
          <w:sz w:val="24"/>
          <w:szCs w:val="24"/>
        </w:rPr>
        <w:t>Program Model</w:t>
      </w:r>
      <w:r>
        <w:rPr>
          <w:rFonts w:ascii="Times New Roman" w:eastAsia="Calibri" w:hAnsi="Times New Roman" w:cs="Times New Roman"/>
          <w:b/>
          <w:spacing w:val="1"/>
          <w:sz w:val="24"/>
          <w:szCs w:val="24"/>
        </w:rPr>
        <w:t xml:space="preserve"> </w:t>
      </w:r>
    </w:p>
    <w:p w14:paraId="33DF54B3" w14:textId="4E4339BB" w:rsidR="00A432BE" w:rsidRDefault="00E06323" w:rsidP="0094491E">
      <w:pPr>
        <w:pStyle w:val="ListParagraph"/>
        <w:widowControl w:val="0"/>
        <w:numPr>
          <w:ilvl w:val="0"/>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Puente/</w:t>
      </w:r>
      <w:proofErr w:type="spellStart"/>
      <w:r w:rsidR="0094491E" w:rsidRPr="0094491E">
        <w:rPr>
          <w:rFonts w:ascii="Times New Roman" w:eastAsia="Calibri" w:hAnsi="Times New Roman" w:cs="Times New Roman"/>
          <w:spacing w:val="1"/>
          <w:sz w:val="24"/>
          <w:szCs w:val="24"/>
        </w:rPr>
        <w:t>Umoja</w:t>
      </w:r>
      <w:proofErr w:type="spellEnd"/>
      <w:r w:rsidR="0094491E" w:rsidRPr="0094491E">
        <w:rPr>
          <w:rFonts w:ascii="Times New Roman" w:eastAsia="Calibri" w:hAnsi="Times New Roman" w:cs="Times New Roman"/>
          <w:spacing w:val="1"/>
          <w:sz w:val="24"/>
          <w:szCs w:val="24"/>
        </w:rPr>
        <w:t xml:space="preserve"> Village</w:t>
      </w:r>
    </w:p>
    <w:p w14:paraId="774E0584" w14:textId="1DD03E2D" w:rsidR="0094491E" w:rsidRDefault="00347505"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A designated space for </w:t>
      </w:r>
      <w:r w:rsidR="00E06323">
        <w:rPr>
          <w:rFonts w:ascii="Times New Roman" w:eastAsia="Calibri" w:hAnsi="Times New Roman" w:cs="Times New Roman"/>
          <w:spacing w:val="1"/>
          <w:sz w:val="24"/>
          <w:szCs w:val="24"/>
        </w:rPr>
        <w:t xml:space="preserve">Puente and </w:t>
      </w:r>
      <w:proofErr w:type="spellStart"/>
      <w:r w:rsidR="00E06323">
        <w:rPr>
          <w:rFonts w:ascii="Times New Roman" w:eastAsia="Calibri" w:hAnsi="Times New Roman" w:cs="Times New Roman"/>
          <w:spacing w:val="1"/>
          <w:sz w:val="24"/>
          <w:szCs w:val="24"/>
        </w:rPr>
        <w:t>Umoja</w:t>
      </w:r>
      <w:proofErr w:type="spellEnd"/>
      <w:r w:rsidR="00E06323">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students to meet</w:t>
      </w:r>
    </w:p>
    <w:p w14:paraId="33821421" w14:textId="77777777" w:rsidR="00747DF2" w:rsidRPr="0094491E" w:rsidRDefault="00747DF2" w:rsidP="00747DF2">
      <w:pPr>
        <w:pStyle w:val="ListParagraph"/>
        <w:widowControl w:val="0"/>
        <w:spacing w:after="0" w:line="240" w:lineRule="auto"/>
        <w:ind w:left="1440"/>
        <w:rPr>
          <w:rFonts w:ascii="Times New Roman" w:eastAsia="Calibri" w:hAnsi="Times New Roman" w:cs="Times New Roman"/>
          <w:spacing w:val="1"/>
          <w:sz w:val="24"/>
          <w:szCs w:val="24"/>
        </w:rPr>
      </w:pPr>
    </w:p>
    <w:p w14:paraId="1A50EFA2" w14:textId="6DF46D9A" w:rsidR="0094491E" w:rsidRDefault="0094491E" w:rsidP="0094491E">
      <w:pPr>
        <w:pStyle w:val="ListParagraph"/>
        <w:widowControl w:val="0"/>
        <w:numPr>
          <w:ilvl w:val="0"/>
          <w:numId w:val="22"/>
        </w:numPr>
        <w:spacing w:after="0" w:line="240" w:lineRule="auto"/>
        <w:rPr>
          <w:rFonts w:ascii="Times New Roman" w:eastAsia="Calibri" w:hAnsi="Times New Roman" w:cs="Times New Roman"/>
          <w:spacing w:val="1"/>
          <w:sz w:val="24"/>
          <w:szCs w:val="24"/>
        </w:rPr>
      </w:pPr>
      <w:r w:rsidRPr="0094491E">
        <w:rPr>
          <w:rFonts w:ascii="Times New Roman" w:eastAsia="Calibri" w:hAnsi="Times New Roman" w:cs="Times New Roman"/>
          <w:spacing w:val="1"/>
          <w:sz w:val="24"/>
          <w:szCs w:val="24"/>
        </w:rPr>
        <w:t xml:space="preserve">Student </w:t>
      </w:r>
      <w:r>
        <w:rPr>
          <w:rFonts w:ascii="Times New Roman" w:eastAsia="Calibri" w:hAnsi="Times New Roman" w:cs="Times New Roman"/>
          <w:spacing w:val="1"/>
          <w:sz w:val="24"/>
          <w:szCs w:val="24"/>
        </w:rPr>
        <w:t>Component</w:t>
      </w:r>
      <w:r w:rsidR="00EF2857" w:rsidRPr="00EF2857">
        <w:rPr>
          <w:rFonts w:ascii="Times New Roman" w:eastAsia="Calibri" w:hAnsi="Times New Roman" w:cs="Times New Roman"/>
          <w:b/>
          <w:spacing w:val="1"/>
          <w:sz w:val="24"/>
          <w:szCs w:val="24"/>
        </w:rPr>
        <w:t xml:space="preserve"> </w:t>
      </w:r>
      <w:r w:rsidR="00EF2857">
        <w:rPr>
          <w:rFonts w:ascii="Times New Roman" w:eastAsia="Calibri" w:hAnsi="Times New Roman" w:cs="Times New Roman"/>
          <w:b/>
          <w:spacing w:val="1"/>
          <w:sz w:val="24"/>
          <w:szCs w:val="24"/>
        </w:rPr>
        <w:t>(</w:t>
      </w:r>
      <w:r w:rsidR="00EF2857" w:rsidRPr="00583AC8">
        <w:rPr>
          <w:rFonts w:ascii="Times New Roman" w:eastAsia="Calibri" w:hAnsi="Times New Roman" w:cs="Times New Roman"/>
          <w:b/>
          <w:spacing w:val="1"/>
          <w:sz w:val="24"/>
          <w:szCs w:val="24"/>
        </w:rPr>
        <w:t>S</w:t>
      </w:r>
      <w:r w:rsidR="002F03B9">
        <w:rPr>
          <w:rFonts w:ascii="Times New Roman" w:eastAsia="Calibri" w:hAnsi="Times New Roman" w:cs="Times New Roman"/>
          <w:b/>
          <w:spacing w:val="1"/>
          <w:sz w:val="24"/>
          <w:szCs w:val="24"/>
        </w:rPr>
        <w:t xml:space="preserve">tudent </w:t>
      </w:r>
      <w:r w:rsidR="00EF2857" w:rsidRPr="00583AC8">
        <w:rPr>
          <w:rFonts w:ascii="Times New Roman" w:eastAsia="Calibri" w:hAnsi="Times New Roman" w:cs="Times New Roman"/>
          <w:b/>
          <w:spacing w:val="1"/>
          <w:sz w:val="24"/>
          <w:szCs w:val="24"/>
        </w:rPr>
        <w:t>S</w:t>
      </w:r>
      <w:r w:rsidR="002F03B9">
        <w:rPr>
          <w:rFonts w:ascii="Times New Roman" w:eastAsia="Calibri" w:hAnsi="Times New Roman" w:cs="Times New Roman"/>
          <w:b/>
          <w:spacing w:val="1"/>
          <w:sz w:val="24"/>
          <w:szCs w:val="24"/>
        </w:rPr>
        <w:t xml:space="preserve">uccess </w:t>
      </w:r>
      <w:r w:rsidR="00EF2857" w:rsidRPr="00583AC8">
        <w:rPr>
          <w:rFonts w:ascii="Times New Roman" w:eastAsia="Calibri" w:hAnsi="Times New Roman" w:cs="Times New Roman"/>
          <w:b/>
          <w:spacing w:val="1"/>
          <w:sz w:val="24"/>
          <w:szCs w:val="24"/>
        </w:rPr>
        <w:t>T</w:t>
      </w:r>
      <w:r w:rsidR="002F03B9">
        <w:rPr>
          <w:rFonts w:ascii="Times New Roman" w:eastAsia="Calibri" w:hAnsi="Times New Roman" w:cs="Times New Roman"/>
          <w:b/>
          <w:spacing w:val="1"/>
          <w:sz w:val="24"/>
          <w:szCs w:val="24"/>
        </w:rPr>
        <w:t xml:space="preserve">ask </w:t>
      </w:r>
      <w:r w:rsidR="00EF2857" w:rsidRPr="00583AC8">
        <w:rPr>
          <w:rFonts w:ascii="Times New Roman" w:eastAsia="Calibri" w:hAnsi="Times New Roman" w:cs="Times New Roman"/>
          <w:b/>
          <w:spacing w:val="1"/>
          <w:sz w:val="24"/>
          <w:szCs w:val="24"/>
        </w:rPr>
        <w:t>F</w:t>
      </w:r>
      <w:r w:rsidR="002F03B9">
        <w:rPr>
          <w:rFonts w:ascii="Times New Roman" w:eastAsia="Calibri" w:hAnsi="Times New Roman" w:cs="Times New Roman"/>
          <w:b/>
          <w:spacing w:val="1"/>
          <w:sz w:val="24"/>
          <w:szCs w:val="24"/>
        </w:rPr>
        <w:t>orce (SSTF)</w:t>
      </w:r>
      <w:r w:rsidR="00EF2857" w:rsidRPr="00583AC8">
        <w:rPr>
          <w:rFonts w:ascii="Times New Roman" w:eastAsia="Calibri" w:hAnsi="Times New Roman" w:cs="Times New Roman"/>
          <w:b/>
          <w:spacing w:val="1"/>
          <w:sz w:val="24"/>
          <w:szCs w:val="24"/>
        </w:rPr>
        <w:t xml:space="preserve"> Recommendation</w:t>
      </w:r>
      <w:r w:rsidR="00EB07F7">
        <w:rPr>
          <w:rFonts w:ascii="Times New Roman" w:eastAsia="Calibri" w:hAnsi="Times New Roman" w:cs="Times New Roman"/>
          <w:b/>
          <w:spacing w:val="1"/>
          <w:sz w:val="24"/>
          <w:szCs w:val="24"/>
        </w:rPr>
        <w:t>s</w:t>
      </w:r>
      <w:r w:rsidR="00EF2857" w:rsidRPr="00583AC8">
        <w:rPr>
          <w:rFonts w:ascii="Times New Roman" w:eastAsia="Calibri" w:hAnsi="Times New Roman" w:cs="Times New Roman"/>
          <w:b/>
          <w:spacing w:val="1"/>
          <w:sz w:val="24"/>
          <w:szCs w:val="24"/>
        </w:rPr>
        <w:t xml:space="preserve"> </w:t>
      </w:r>
      <w:r w:rsidR="00C63626">
        <w:rPr>
          <w:rFonts w:ascii="Times New Roman" w:eastAsia="Calibri" w:hAnsi="Times New Roman" w:cs="Times New Roman"/>
          <w:b/>
          <w:spacing w:val="1"/>
          <w:sz w:val="24"/>
          <w:szCs w:val="24"/>
        </w:rPr>
        <w:t xml:space="preserve">2.2, 2.4, 2.5, </w:t>
      </w:r>
      <w:r w:rsidR="00EF2857">
        <w:rPr>
          <w:rFonts w:ascii="Times New Roman" w:eastAsia="Calibri" w:hAnsi="Times New Roman" w:cs="Times New Roman"/>
          <w:b/>
          <w:spacing w:val="1"/>
          <w:sz w:val="24"/>
          <w:szCs w:val="24"/>
        </w:rPr>
        <w:t>3.4)</w:t>
      </w:r>
    </w:p>
    <w:p w14:paraId="76019969" w14:textId="3540EE27"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Complete application and intake form</w:t>
      </w:r>
    </w:p>
    <w:p w14:paraId="36675552" w14:textId="04E6F517"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Complete mandatory orientation</w:t>
      </w:r>
    </w:p>
    <w:p w14:paraId="16FD0CF6" w14:textId="58D9FC0E"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Take college placement tests</w:t>
      </w:r>
    </w:p>
    <w:p w14:paraId="34FFEAA8" w14:textId="3B15EDF3"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Develop a comprehensive Student Educational Plan </w:t>
      </w:r>
    </w:p>
    <w:p w14:paraId="5E7B16D6" w14:textId="3341F971"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Meet with a counselor twice a semester</w:t>
      </w:r>
    </w:p>
    <w:p w14:paraId="53565D31" w14:textId="5473E0CD"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Meet regularly and as needed with program co-coordinators</w:t>
      </w:r>
    </w:p>
    <w:p w14:paraId="7C83F468" w14:textId="463C0B70" w:rsidR="00A432BE" w:rsidRDefault="00A432BE" w:rsidP="00A432BE">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Participate in core Umoja sponsored activities</w:t>
      </w:r>
      <w:r w:rsidR="00D312FA">
        <w:rPr>
          <w:rFonts w:ascii="Times New Roman" w:eastAsia="Calibri" w:hAnsi="Times New Roman" w:cs="Times New Roman"/>
          <w:spacing w:val="1"/>
          <w:sz w:val="24"/>
          <w:szCs w:val="24"/>
        </w:rPr>
        <w:t xml:space="preserve"> and campus service activities</w:t>
      </w:r>
    </w:p>
    <w:p w14:paraId="00074F83" w14:textId="77777777" w:rsidR="00747DF2" w:rsidRPr="0094491E" w:rsidRDefault="00747DF2" w:rsidP="00747DF2">
      <w:pPr>
        <w:pStyle w:val="ListParagraph"/>
        <w:widowControl w:val="0"/>
        <w:spacing w:after="0" w:line="240" w:lineRule="auto"/>
        <w:ind w:left="1440"/>
        <w:rPr>
          <w:rFonts w:ascii="Times New Roman" w:eastAsia="Calibri" w:hAnsi="Times New Roman" w:cs="Times New Roman"/>
          <w:spacing w:val="1"/>
          <w:sz w:val="24"/>
          <w:szCs w:val="24"/>
        </w:rPr>
      </w:pPr>
    </w:p>
    <w:p w14:paraId="7EA7D340" w14:textId="558E671B" w:rsidR="0094491E" w:rsidRDefault="0094491E" w:rsidP="0094491E">
      <w:pPr>
        <w:pStyle w:val="ListParagraph"/>
        <w:widowControl w:val="0"/>
        <w:numPr>
          <w:ilvl w:val="0"/>
          <w:numId w:val="22"/>
        </w:numPr>
        <w:spacing w:after="0" w:line="240" w:lineRule="auto"/>
        <w:rPr>
          <w:rFonts w:ascii="Times New Roman" w:eastAsia="Calibri" w:hAnsi="Times New Roman" w:cs="Times New Roman"/>
          <w:spacing w:val="1"/>
          <w:sz w:val="24"/>
          <w:szCs w:val="24"/>
        </w:rPr>
      </w:pPr>
      <w:r w:rsidRPr="0094491E">
        <w:rPr>
          <w:rFonts w:ascii="Times New Roman" w:eastAsia="Calibri" w:hAnsi="Times New Roman" w:cs="Times New Roman"/>
          <w:spacing w:val="1"/>
          <w:sz w:val="24"/>
          <w:szCs w:val="24"/>
        </w:rPr>
        <w:t xml:space="preserve">Instructional </w:t>
      </w:r>
      <w:r>
        <w:rPr>
          <w:rFonts w:ascii="Times New Roman" w:eastAsia="Calibri" w:hAnsi="Times New Roman" w:cs="Times New Roman"/>
          <w:spacing w:val="1"/>
          <w:sz w:val="24"/>
          <w:szCs w:val="24"/>
        </w:rPr>
        <w:t>Component</w:t>
      </w:r>
      <w:r w:rsidR="00583AC8" w:rsidRPr="00583AC8">
        <w:rPr>
          <w:rFonts w:ascii="Times New Roman" w:eastAsia="Calibri" w:hAnsi="Times New Roman" w:cs="Times New Roman"/>
          <w:spacing w:val="1"/>
          <w:sz w:val="24"/>
          <w:szCs w:val="24"/>
        </w:rPr>
        <w:t xml:space="preserve"> </w:t>
      </w:r>
      <w:r w:rsidR="00583AC8" w:rsidRPr="00583AC8">
        <w:rPr>
          <w:rFonts w:ascii="Times New Roman" w:eastAsia="Calibri" w:hAnsi="Times New Roman" w:cs="Times New Roman"/>
          <w:b/>
          <w:spacing w:val="1"/>
          <w:sz w:val="24"/>
          <w:szCs w:val="24"/>
        </w:rPr>
        <w:t>(SSTF Recommendation</w:t>
      </w:r>
      <w:r w:rsidR="00EB07F7">
        <w:rPr>
          <w:rFonts w:ascii="Times New Roman" w:eastAsia="Calibri" w:hAnsi="Times New Roman" w:cs="Times New Roman"/>
          <w:b/>
          <w:spacing w:val="1"/>
          <w:sz w:val="24"/>
          <w:szCs w:val="24"/>
        </w:rPr>
        <w:t>s</w:t>
      </w:r>
      <w:r w:rsidR="001519AD">
        <w:rPr>
          <w:rFonts w:ascii="Times New Roman" w:eastAsia="Calibri" w:hAnsi="Times New Roman" w:cs="Times New Roman"/>
          <w:b/>
          <w:spacing w:val="1"/>
          <w:sz w:val="24"/>
          <w:szCs w:val="24"/>
        </w:rPr>
        <w:t xml:space="preserve"> </w:t>
      </w:r>
      <w:r w:rsidR="006C39BC">
        <w:rPr>
          <w:rFonts w:ascii="Times New Roman" w:eastAsia="Calibri" w:hAnsi="Times New Roman" w:cs="Times New Roman"/>
          <w:b/>
          <w:spacing w:val="1"/>
          <w:sz w:val="24"/>
          <w:szCs w:val="24"/>
        </w:rPr>
        <w:t xml:space="preserve">2.2, 2.4, 3.4, </w:t>
      </w:r>
      <w:r w:rsidR="00583AC8" w:rsidRPr="00583AC8">
        <w:rPr>
          <w:rFonts w:ascii="Times New Roman" w:eastAsia="Calibri" w:hAnsi="Times New Roman" w:cs="Times New Roman"/>
          <w:b/>
          <w:spacing w:val="1"/>
          <w:sz w:val="24"/>
          <w:szCs w:val="24"/>
        </w:rPr>
        <w:t>5.1)</w:t>
      </w:r>
    </w:p>
    <w:p w14:paraId="0AC1F485" w14:textId="77777777" w:rsidR="00747DF2" w:rsidRDefault="00747DF2" w:rsidP="00747DF2">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Twelve unit course load</w:t>
      </w:r>
    </w:p>
    <w:p w14:paraId="4DCE57B3" w14:textId="77777777" w:rsidR="00747DF2" w:rsidRPr="0094491E" w:rsidRDefault="00747DF2" w:rsidP="00747DF2">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Instructional services: Supplemental Instruction, Writing Center tutoring, Learning Center peer tutoring, and Library</w:t>
      </w:r>
    </w:p>
    <w:p w14:paraId="2F635973" w14:textId="7AD91540" w:rsidR="00747DF2" w:rsidRPr="00747DF2" w:rsidRDefault="000563DC" w:rsidP="00747DF2">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Ethnic Studies</w:t>
      </w:r>
      <w:r w:rsidR="00747DF2">
        <w:rPr>
          <w:rFonts w:ascii="Times New Roman" w:eastAsia="Calibri" w:hAnsi="Times New Roman" w:cs="Times New Roman"/>
          <w:spacing w:val="1"/>
          <w:sz w:val="24"/>
          <w:szCs w:val="24"/>
        </w:rPr>
        <w:t xml:space="preserve"> and English courses (To begin Fall 2014):</w:t>
      </w:r>
    </w:p>
    <w:p w14:paraId="6A8C9CD9" w14:textId="77777777" w:rsidR="008B62D6" w:rsidRDefault="00747DF2" w:rsidP="00747DF2">
      <w:pPr>
        <w:spacing w:after="0" w:line="240" w:lineRule="auto"/>
        <w:rPr>
          <w:rFonts w:ascii="Times New Roman" w:eastAsia="MS Mincho" w:hAnsi="Times New Roman" w:cs="Times New Roman"/>
          <w:sz w:val="24"/>
          <w:szCs w:val="24"/>
        </w:rPr>
      </w:pPr>
      <w:r w:rsidRPr="00747DF2">
        <w:rPr>
          <w:rFonts w:ascii="Times New Roman" w:eastAsia="MS Mincho" w:hAnsi="Times New Roman" w:cs="Times New Roman"/>
          <w:sz w:val="24"/>
          <w:szCs w:val="24"/>
        </w:rPr>
        <w:tab/>
      </w:r>
    </w:p>
    <w:p w14:paraId="5FACAF2A" w14:textId="6B307B18" w:rsidR="00747DF2" w:rsidRPr="00747DF2" w:rsidRDefault="00747DF2" w:rsidP="00D96AE1">
      <w:pPr>
        <w:spacing w:after="0" w:line="240" w:lineRule="auto"/>
        <w:ind w:left="360" w:firstLine="720"/>
        <w:rPr>
          <w:rFonts w:ascii="Times New Roman" w:eastAsia="MS Mincho" w:hAnsi="Times New Roman" w:cs="Times New Roman"/>
          <w:sz w:val="24"/>
          <w:szCs w:val="24"/>
        </w:rPr>
      </w:pPr>
      <w:r w:rsidRPr="00747DF2">
        <w:rPr>
          <w:rFonts w:ascii="Times New Roman" w:eastAsia="MS Mincho" w:hAnsi="Times New Roman" w:cs="Times New Roman"/>
          <w:b/>
          <w:sz w:val="24"/>
          <w:szCs w:val="24"/>
        </w:rPr>
        <w:t>Fall 2014</w:t>
      </w:r>
      <w:r w:rsidRPr="00747DF2">
        <w:rPr>
          <w:rFonts w:ascii="Times New Roman" w:eastAsia="MS Mincho" w:hAnsi="Times New Roman" w:cs="Times New Roman"/>
          <w:sz w:val="24"/>
          <w:szCs w:val="24"/>
        </w:rPr>
        <w:tab/>
      </w:r>
      <w:r w:rsidRPr="00747DF2">
        <w:rPr>
          <w:rFonts w:ascii="Times New Roman" w:eastAsia="MS Mincho" w:hAnsi="Times New Roman" w:cs="Times New Roman"/>
          <w:sz w:val="24"/>
          <w:szCs w:val="24"/>
        </w:rPr>
        <w:tab/>
      </w:r>
      <w:r w:rsidRPr="00747DF2">
        <w:rPr>
          <w:rFonts w:ascii="Times New Roman" w:eastAsia="MS Mincho" w:hAnsi="Times New Roman" w:cs="Times New Roman"/>
          <w:sz w:val="24"/>
          <w:szCs w:val="24"/>
        </w:rPr>
        <w:tab/>
      </w:r>
      <w:r w:rsidRPr="00747DF2">
        <w:rPr>
          <w:rFonts w:ascii="Times New Roman" w:eastAsia="MS Mincho" w:hAnsi="Times New Roman" w:cs="Times New Roman"/>
          <w:sz w:val="24"/>
          <w:szCs w:val="24"/>
        </w:rPr>
        <w:tab/>
      </w:r>
      <w:r w:rsidRPr="00747DF2">
        <w:rPr>
          <w:rFonts w:ascii="Times New Roman" w:eastAsia="MS Mincho" w:hAnsi="Times New Roman" w:cs="Times New Roman"/>
          <w:sz w:val="24"/>
          <w:szCs w:val="24"/>
        </w:rPr>
        <w:tab/>
      </w:r>
      <w:r w:rsidR="00D96AE1">
        <w:rPr>
          <w:rFonts w:ascii="Times New Roman" w:eastAsia="MS Mincho" w:hAnsi="Times New Roman" w:cs="Times New Roman"/>
          <w:sz w:val="24"/>
          <w:szCs w:val="24"/>
        </w:rPr>
        <w:tab/>
      </w:r>
      <w:r w:rsidRPr="00747DF2">
        <w:rPr>
          <w:rFonts w:ascii="Times New Roman" w:eastAsia="MS Mincho" w:hAnsi="Times New Roman" w:cs="Times New Roman"/>
          <w:b/>
          <w:sz w:val="24"/>
          <w:szCs w:val="24"/>
        </w:rPr>
        <w:t>Spring 2015</w:t>
      </w:r>
    </w:p>
    <w:p w14:paraId="7EC8D2D8" w14:textId="38E625BA" w:rsidR="00747DF2" w:rsidRPr="00747DF2" w:rsidRDefault="008B62D6" w:rsidP="00D96AE1">
      <w:pPr>
        <w:spacing w:after="0" w:line="240" w:lineRule="auto"/>
        <w:ind w:left="360" w:firstLine="720"/>
        <w:rPr>
          <w:rFonts w:ascii="Times New Roman" w:eastAsia="MS Mincho" w:hAnsi="Times New Roman" w:cs="Times New Roman"/>
          <w:sz w:val="24"/>
          <w:szCs w:val="24"/>
        </w:rPr>
      </w:pPr>
      <w:r>
        <w:rPr>
          <w:rFonts w:ascii="Times New Roman" w:eastAsia="MS Mincho" w:hAnsi="Times New Roman" w:cs="Times New Roman"/>
          <w:sz w:val="24"/>
          <w:szCs w:val="24"/>
        </w:rPr>
        <w:t>ETHN African American History</w:t>
      </w:r>
      <w:r w:rsidR="00D96AE1">
        <w:rPr>
          <w:rFonts w:ascii="Times New Roman" w:eastAsia="MS Mincho" w:hAnsi="Times New Roman" w:cs="Times New Roman"/>
          <w:sz w:val="24"/>
          <w:szCs w:val="24"/>
        </w:rPr>
        <w:t xml:space="preserve"> and Culture</w:t>
      </w:r>
      <w:r w:rsidR="00D96AE1">
        <w:rPr>
          <w:rFonts w:ascii="Times New Roman" w:eastAsia="MS Mincho" w:hAnsi="Times New Roman" w:cs="Times New Roman"/>
          <w:sz w:val="24"/>
          <w:szCs w:val="24"/>
        </w:rPr>
        <w:tab/>
      </w:r>
      <w:r w:rsidR="00747DF2" w:rsidRPr="00747DF2">
        <w:rPr>
          <w:rFonts w:ascii="Times New Roman" w:eastAsia="MS Mincho" w:hAnsi="Times New Roman" w:cs="Times New Roman"/>
          <w:sz w:val="24"/>
          <w:szCs w:val="24"/>
        </w:rPr>
        <w:t xml:space="preserve">ETHN African American </w:t>
      </w:r>
      <w:r w:rsidR="00D96AE1">
        <w:rPr>
          <w:rFonts w:ascii="Times New Roman" w:eastAsia="MS Mincho" w:hAnsi="Times New Roman" w:cs="Times New Roman"/>
          <w:sz w:val="24"/>
          <w:szCs w:val="24"/>
        </w:rPr>
        <w:t>Cinema</w:t>
      </w:r>
    </w:p>
    <w:p w14:paraId="138CCC61" w14:textId="4AE6DAC4" w:rsidR="00747DF2" w:rsidRDefault="00747DF2" w:rsidP="00D96AE1">
      <w:pPr>
        <w:spacing w:after="0" w:line="240" w:lineRule="auto"/>
        <w:ind w:left="360" w:firstLine="720"/>
        <w:rPr>
          <w:rFonts w:ascii="Times New Roman" w:eastAsia="MS Mincho" w:hAnsi="Times New Roman" w:cs="Times New Roman"/>
          <w:sz w:val="24"/>
          <w:szCs w:val="24"/>
        </w:rPr>
      </w:pPr>
      <w:r w:rsidRPr="00747DF2">
        <w:rPr>
          <w:rFonts w:ascii="Times New Roman" w:eastAsia="MS Mincho" w:hAnsi="Times New Roman" w:cs="Times New Roman"/>
          <w:sz w:val="24"/>
          <w:szCs w:val="24"/>
        </w:rPr>
        <w:t>ENGL 838 I</w:t>
      </w:r>
      <w:r w:rsidR="008B62D6">
        <w:rPr>
          <w:rFonts w:ascii="Times New Roman" w:eastAsia="MS Mincho" w:hAnsi="Times New Roman" w:cs="Times New Roman"/>
          <w:sz w:val="24"/>
          <w:szCs w:val="24"/>
        </w:rPr>
        <w:t>ntensive Comp and Reading</w:t>
      </w:r>
      <w:r w:rsidR="008B62D6">
        <w:rPr>
          <w:rFonts w:ascii="Times New Roman" w:eastAsia="MS Mincho" w:hAnsi="Times New Roman" w:cs="Times New Roman"/>
          <w:sz w:val="24"/>
          <w:szCs w:val="24"/>
        </w:rPr>
        <w:tab/>
      </w:r>
      <w:r w:rsidR="002C201D">
        <w:rPr>
          <w:rFonts w:ascii="Times New Roman" w:eastAsia="MS Mincho" w:hAnsi="Times New Roman" w:cs="Times New Roman"/>
          <w:sz w:val="24"/>
          <w:szCs w:val="24"/>
        </w:rPr>
        <w:t xml:space="preserve">            </w:t>
      </w:r>
      <w:r w:rsidR="008B62D6">
        <w:rPr>
          <w:rFonts w:ascii="Times New Roman" w:eastAsia="MS Mincho" w:hAnsi="Times New Roman" w:cs="Times New Roman"/>
          <w:sz w:val="24"/>
          <w:szCs w:val="24"/>
        </w:rPr>
        <w:t>ENGL 105</w:t>
      </w:r>
      <w:r w:rsidRPr="00747DF2">
        <w:rPr>
          <w:rFonts w:ascii="Times New Roman" w:eastAsia="MS Mincho" w:hAnsi="Times New Roman" w:cs="Times New Roman"/>
          <w:sz w:val="24"/>
          <w:szCs w:val="24"/>
        </w:rPr>
        <w:t xml:space="preserve"> Comp and Reading</w:t>
      </w:r>
    </w:p>
    <w:p w14:paraId="6AEB93A9" w14:textId="77777777" w:rsidR="008B62D6" w:rsidRDefault="008B62D6" w:rsidP="00747DF2">
      <w:pPr>
        <w:spacing w:after="0" w:line="240" w:lineRule="auto"/>
        <w:rPr>
          <w:rFonts w:ascii="Times New Roman" w:eastAsia="MS Mincho" w:hAnsi="Times New Roman" w:cs="Times New Roman"/>
          <w:sz w:val="24"/>
          <w:szCs w:val="24"/>
        </w:rPr>
      </w:pPr>
    </w:p>
    <w:p w14:paraId="07604919" w14:textId="33E68F3C" w:rsidR="0094491E" w:rsidRDefault="0094491E" w:rsidP="0094491E">
      <w:pPr>
        <w:pStyle w:val="ListParagraph"/>
        <w:widowControl w:val="0"/>
        <w:numPr>
          <w:ilvl w:val="0"/>
          <w:numId w:val="22"/>
        </w:numPr>
        <w:spacing w:after="0" w:line="240" w:lineRule="auto"/>
        <w:rPr>
          <w:rFonts w:ascii="Times New Roman" w:eastAsia="Calibri" w:hAnsi="Times New Roman" w:cs="Times New Roman"/>
          <w:spacing w:val="1"/>
          <w:sz w:val="24"/>
          <w:szCs w:val="24"/>
        </w:rPr>
      </w:pPr>
      <w:r w:rsidRPr="0094491E">
        <w:rPr>
          <w:rFonts w:ascii="Times New Roman" w:eastAsia="Calibri" w:hAnsi="Times New Roman" w:cs="Times New Roman"/>
          <w:spacing w:val="1"/>
          <w:sz w:val="24"/>
          <w:szCs w:val="24"/>
        </w:rPr>
        <w:t>Support Services</w:t>
      </w:r>
      <w:r w:rsidR="00583AC8">
        <w:rPr>
          <w:rFonts w:ascii="Times New Roman" w:eastAsia="Calibri" w:hAnsi="Times New Roman" w:cs="Times New Roman"/>
          <w:spacing w:val="1"/>
          <w:sz w:val="24"/>
          <w:szCs w:val="24"/>
        </w:rPr>
        <w:t xml:space="preserve"> </w:t>
      </w:r>
      <w:r w:rsidR="00583AC8" w:rsidRPr="00583AC8">
        <w:rPr>
          <w:rFonts w:ascii="Times New Roman" w:eastAsia="Calibri" w:hAnsi="Times New Roman" w:cs="Times New Roman"/>
          <w:b/>
          <w:spacing w:val="1"/>
          <w:sz w:val="24"/>
          <w:szCs w:val="24"/>
        </w:rPr>
        <w:t>(SSTF Recommendation</w:t>
      </w:r>
      <w:r w:rsidR="00EB07F7">
        <w:rPr>
          <w:rFonts w:ascii="Times New Roman" w:eastAsia="Calibri" w:hAnsi="Times New Roman" w:cs="Times New Roman"/>
          <w:b/>
          <w:spacing w:val="1"/>
          <w:sz w:val="24"/>
          <w:szCs w:val="24"/>
        </w:rPr>
        <w:t>s</w:t>
      </w:r>
      <w:r w:rsidR="00583AC8" w:rsidRPr="00583AC8">
        <w:rPr>
          <w:rFonts w:ascii="Times New Roman" w:eastAsia="Calibri" w:hAnsi="Times New Roman" w:cs="Times New Roman"/>
          <w:b/>
          <w:spacing w:val="1"/>
          <w:sz w:val="24"/>
          <w:szCs w:val="24"/>
        </w:rPr>
        <w:t xml:space="preserve"> 2.2</w:t>
      </w:r>
      <w:r w:rsidR="006C39BC">
        <w:rPr>
          <w:rFonts w:ascii="Times New Roman" w:eastAsia="Calibri" w:hAnsi="Times New Roman" w:cs="Times New Roman"/>
          <w:b/>
          <w:spacing w:val="1"/>
          <w:sz w:val="24"/>
          <w:szCs w:val="24"/>
        </w:rPr>
        <w:t xml:space="preserve">, 2.4, 2.5, 3.4, </w:t>
      </w:r>
      <w:r w:rsidR="0098616E">
        <w:rPr>
          <w:rFonts w:ascii="Times New Roman" w:eastAsia="Calibri" w:hAnsi="Times New Roman" w:cs="Times New Roman"/>
          <w:b/>
          <w:spacing w:val="1"/>
          <w:sz w:val="24"/>
          <w:szCs w:val="24"/>
        </w:rPr>
        <w:t>5.1</w:t>
      </w:r>
      <w:r w:rsidR="00583AC8" w:rsidRPr="00583AC8">
        <w:rPr>
          <w:rFonts w:ascii="Times New Roman" w:eastAsia="Calibri" w:hAnsi="Times New Roman" w:cs="Times New Roman"/>
          <w:b/>
          <w:spacing w:val="1"/>
          <w:sz w:val="24"/>
          <w:szCs w:val="24"/>
        </w:rPr>
        <w:t>)</w:t>
      </w:r>
    </w:p>
    <w:p w14:paraId="47E4CDBD" w14:textId="29384542"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Designated counseling </w:t>
      </w:r>
    </w:p>
    <w:p w14:paraId="73BEF366" w14:textId="7DE150C7"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Pathway to College/S.M.A.R.T </w:t>
      </w:r>
    </w:p>
    <w:p w14:paraId="1FB317EB" w14:textId="690893C2"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Workshops and fieldtrips</w:t>
      </w:r>
    </w:p>
    <w:p w14:paraId="3557168B" w14:textId="32EFD861"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Student club or organization</w:t>
      </w:r>
    </w:p>
    <w:p w14:paraId="6EC5BCFB" w14:textId="77777777" w:rsidR="000563DC" w:rsidRPr="000563DC" w:rsidRDefault="000563DC" w:rsidP="000563DC">
      <w:pPr>
        <w:widowControl w:val="0"/>
        <w:spacing w:after="0" w:line="240" w:lineRule="auto"/>
        <w:ind w:left="1080"/>
        <w:rPr>
          <w:rFonts w:ascii="Times New Roman" w:eastAsia="Calibri" w:hAnsi="Times New Roman" w:cs="Times New Roman"/>
          <w:spacing w:val="1"/>
          <w:sz w:val="24"/>
          <w:szCs w:val="24"/>
        </w:rPr>
      </w:pPr>
    </w:p>
    <w:p w14:paraId="3BEC062D" w14:textId="0A246D61" w:rsidR="0094491E" w:rsidRDefault="0094491E" w:rsidP="0094491E">
      <w:pPr>
        <w:pStyle w:val="ListParagraph"/>
        <w:widowControl w:val="0"/>
        <w:numPr>
          <w:ilvl w:val="0"/>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Administrative Component</w:t>
      </w:r>
      <w:r w:rsidR="00EF2857">
        <w:rPr>
          <w:rFonts w:ascii="Times New Roman" w:eastAsia="Calibri" w:hAnsi="Times New Roman" w:cs="Times New Roman"/>
          <w:b/>
          <w:spacing w:val="1"/>
          <w:sz w:val="24"/>
          <w:szCs w:val="24"/>
        </w:rPr>
        <w:t xml:space="preserve"> (</w:t>
      </w:r>
      <w:r w:rsidR="00EF2857" w:rsidRPr="00583AC8">
        <w:rPr>
          <w:rFonts w:ascii="Times New Roman" w:eastAsia="Calibri" w:hAnsi="Times New Roman" w:cs="Times New Roman"/>
          <w:b/>
          <w:spacing w:val="1"/>
          <w:sz w:val="24"/>
          <w:szCs w:val="24"/>
        </w:rPr>
        <w:t>SSTF Recommendation</w:t>
      </w:r>
      <w:r w:rsidR="00EB07F7">
        <w:rPr>
          <w:rFonts w:ascii="Times New Roman" w:eastAsia="Calibri" w:hAnsi="Times New Roman" w:cs="Times New Roman"/>
          <w:b/>
          <w:spacing w:val="1"/>
          <w:sz w:val="24"/>
          <w:szCs w:val="24"/>
        </w:rPr>
        <w:t>s</w:t>
      </w:r>
      <w:r w:rsidR="00EF2857" w:rsidRPr="00583AC8">
        <w:rPr>
          <w:rFonts w:ascii="Times New Roman" w:eastAsia="Calibri" w:hAnsi="Times New Roman" w:cs="Times New Roman"/>
          <w:b/>
          <w:spacing w:val="1"/>
          <w:sz w:val="24"/>
          <w:szCs w:val="24"/>
        </w:rPr>
        <w:t xml:space="preserve"> </w:t>
      </w:r>
      <w:r w:rsidR="006C39BC">
        <w:rPr>
          <w:rFonts w:ascii="Times New Roman" w:eastAsia="Calibri" w:hAnsi="Times New Roman" w:cs="Times New Roman"/>
          <w:b/>
          <w:spacing w:val="1"/>
          <w:sz w:val="24"/>
          <w:szCs w:val="24"/>
        </w:rPr>
        <w:t xml:space="preserve">1.1, 6.1, </w:t>
      </w:r>
      <w:r w:rsidR="00EF2857">
        <w:rPr>
          <w:rFonts w:ascii="Times New Roman" w:eastAsia="Calibri" w:hAnsi="Times New Roman" w:cs="Times New Roman"/>
          <w:b/>
          <w:spacing w:val="1"/>
          <w:sz w:val="24"/>
          <w:szCs w:val="24"/>
        </w:rPr>
        <w:t>6.2)</w:t>
      </w:r>
    </w:p>
    <w:p w14:paraId="2CD1AE43" w14:textId="256BA9E1"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Budget</w:t>
      </w:r>
    </w:p>
    <w:p w14:paraId="21F454C1" w14:textId="72E2FFB2" w:rsidR="00D312FA" w:rsidRDefault="00D312FA"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Staffing </w:t>
      </w:r>
    </w:p>
    <w:p w14:paraId="031706C7" w14:textId="2E60EF50" w:rsidR="000563DC"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Coordination duties</w:t>
      </w:r>
    </w:p>
    <w:p w14:paraId="285C892F" w14:textId="0BD24B96" w:rsidR="000563DC" w:rsidRDefault="000563DC" w:rsidP="000563DC">
      <w:pPr>
        <w:pStyle w:val="ListParagraph"/>
        <w:widowControl w:val="0"/>
        <w:numPr>
          <w:ilvl w:val="2"/>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Outreach/ R</w:t>
      </w:r>
      <w:r w:rsidR="00D312FA">
        <w:rPr>
          <w:rFonts w:ascii="Times New Roman" w:eastAsia="Calibri" w:hAnsi="Times New Roman" w:cs="Times New Roman"/>
          <w:spacing w:val="1"/>
          <w:sz w:val="24"/>
          <w:szCs w:val="24"/>
        </w:rPr>
        <w:t>ecruitment, including in-reach</w:t>
      </w:r>
    </w:p>
    <w:p w14:paraId="74C05003" w14:textId="02556AF1" w:rsidR="00D312FA" w:rsidRPr="00D312FA" w:rsidRDefault="00D312FA" w:rsidP="00D312FA">
      <w:pPr>
        <w:pStyle w:val="ListParagraph"/>
        <w:widowControl w:val="0"/>
        <w:numPr>
          <w:ilvl w:val="2"/>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Develop work plan, including e</w:t>
      </w:r>
      <w:r w:rsidRPr="00D312FA">
        <w:rPr>
          <w:rFonts w:ascii="Times New Roman" w:eastAsia="Calibri" w:hAnsi="Times New Roman" w:cs="Times New Roman"/>
          <w:spacing w:val="1"/>
          <w:sz w:val="24"/>
          <w:szCs w:val="24"/>
        </w:rPr>
        <w:t>valuation and assessment</w:t>
      </w:r>
    </w:p>
    <w:p w14:paraId="2BAD3794" w14:textId="77777777" w:rsidR="00F70E2A" w:rsidRDefault="000563DC" w:rsidP="000563DC">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0563DC">
        <w:rPr>
          <w:rFonts w:ascii="Times New Roman" w:eastAsia="Calibri" w:hAnsi="Times New Roman" w:cs="Times New Roman"/>
          <w:spacing w:val="1"/>
          <w:sz w:val="24"/>
          <w:szCs w:val="24"/>
        </w:rPr>
        <w:t>Umoja advisory group, council, or committee</w:t>
      </w:r>
      <w:r>
        <w:rPr>
          <w:rFonts w:ascii="Times New Roman" w:eastAsia="Calibri" w:hAnsi="Times New Roman" w:cs="Times New Roman"/>
          <w:spacing w:val="1"/>
          <w:sz w:val="24"/>
          <w:szCs w:val="24"/>
        </w:rPr>
        <w:t xml:space="preserve"> </w:t>
      </w:r>
    </w:p>
    <w:p w14:paraId="5539F294" w14:textId="2B1BEEC2" w:rsidR="00F70E2A" w:rsidRDefault="00F70E2A" w:rsidP="00F70E2A">
      <w:pPr>
        <w:pStyle w:val="ListParagraph"/>
        <w:widowControl w:val="0"/>
        <w:numPr>
          <w:ilvl w:val="2"/>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Advise co-coordinators</w:t>
      </w:r>
    </w:p>
    <w:p w14:paraId="7511450A" w14:textId="0AE2EDA8" w:rsidR="00747DF2" w:rsidRDefault="00F70E2A" w:rsidP="001B33D7">
      <w:pPr>
        <w:pStyle w:val="ListParagraph"/>
        <w:widowControl w:val="0"/>
        <w:numPr>
          <w:ilvl w:val="2"/>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Assist in p</w:t>
      </w:r>
      <w:r w:rsidR="000563DC" w:rsidRPr="000563DC">
        <w:rPr>
          <w:rFonts w:ascii="Times New Roman" w:eastAsia="Calibri" w:hAnsi="Times New Roman" w:cs="Times New Roman"/>
          <w:spacing w:val="1"/>
          <w:sz w:val="24"/>
          <w:szCs w:val="24"/>
        </w:rPr>
        <w:t xml:space="preserve">rofessional development </w:t>
      </w:r>
      <w:r w:rsidR="00221F62">
        <w:rPr>
          <w:rFonts w:ascii="Times New Roman" w:eastAsia="Calibri" w:hAnsi="Times New Roman" w:cs="Times New Roman"/>
          <w:spacing w:val="1"/>
          <w:sz w:val="24"/>
          <w:szCs w:val="24"/>
        </w:rPr>
        <w:t>planning for the Indaba C</w:t>
      </w:r>
      <w:r w:rsidR="000563DC" w:rsidRPr="000563DC">
        <w:rPr>
          <w:rFonts w:ascii="Times New Roman" w:eastAsia="Calibri" w:hAnsi="Times New Roman" w:cs="Times New Roman"/>
          <w:spacing w:val="1"/>
          <w:sz w:val="24"/>
          <w:szCs w:val="24"/>
        </w:rPr>
        <w:t>ommunity of faculty and staff</w:t>
      </w:r>
      <w:r>
        <w:rPr>
          <w:rFonts w:ascii="Times New Roman" w:eastAsia="Calibri" w:hAnsi="Times New Roman" w:cs="Times New Roman"/>
          <w:spacing w:val="1"/>
          <w:sz w:val="24"/>
          <w:szCs w:val="24"/>
        </w:rPr>
        <w:t xml:space="preserve"> </w:t>
      </w:r>
      <w:r w:rsidR="000563DC" w:rsidRPr="00F70E2A">
        <w:rPr>
          <w:rFonts w:ascii="Times New Roman" w:eastAsia="Calibri" w:hAnsi="Times New Roman" w:cs="Times New Roman"/>
          <w:spacing w:val="1"/>
          <w:sz w:val="24"/>
          <w:szCs w:val="24"/>
        </w:rPr>
        <w:t xml:space="preserve">(The Zulu and Xhosa people of South Africa use </w:t>
      </w:r>
      <w:r w:rsidR="00221F62">
        <w:rPr>
          <w:rFonts w:ascii="Times New Roman" w:eastAsia="Calibri" w:hAnsi="Times New Roman" w:cs="Times New Roman"/>
          <w:i/>
          <w:spacing w:val="1"/>
          <w:sz w:val="24"/>
          <w:szCs w:val="24"/>
        </w:rPr>
        <w:t>i</w:t>
      </w:r>
      <w:r w:rsidR="000563DC" w:rsidRPr="00221F62">
        <w:rPr>
          <w:rFonts w:ascii="Times New Roman" w:eastAsia="Calibri" w:hAnsi="Times New Roman" w:cs="Times New Roman"/>
          <w:i/>
          <w:spacing w:val="1"/>
          <w:sz w:val="24"/>
          <w:szCs w:val="24"/>
        </w:rPr>
        <w:t>ndaba</w:t>
      </w:r>
      <w:r w:rsidR="000563DC" w:rsidRPr="00F70E2A">
        <w:rPr>
          <w:rFonts w:ascii="Times New Roman" w:eastAsia="Calibri" w:hAnsi="Times New Roman" w:cs="Times New Roman"/>
          <w:spacing w:val="1"/>
          <w:sz w:val="24"/>
          <w:szCs w:val="24"/>
        </w:rPr>
        <w:t xml:space="preserve"> to refer to a gathering or meeting at which people come together to solve problems affecting them all.)</w:t>
      </w:r>
    </w:p>
    <w:p w14:paraId="1CF65EB7" w14:textId="77777777" w:rsidR="00686D9C" w:rsidRPr="001B33D7" w:rsidRDefault="00686D9C" w:rsidP="00686D9C">
      <w:pPr>
        <w:pStyle w:val="ListParagraph"/>
        <w:widowControl w:val="0"/>
        <w:spacing w:after="0" w:line="240" w:lineRule="auto"/>
        <w:ind w:left="2160"/>
        <w:rPr>
          <w:rFonts w:ascii="Times New Roman" w:eastAsia="Calibri" w:hAnsi="Times New Roman" w:cs="Times New Roman"/>
          <w:spacing w:val="1"/>
          <w:sz w:val="24"/>
          <w:szCs w:val="24"/>
        </w:rPr>
      </w:pPr>
    </w:p>
    <w:p w14:paraId="2A6C3566" w14:textId="0C3021EF" w:rsidR="00D312FA" w:rsidRDefault="0094491E" w:rsidP="00D312FA">
      <w:pPr>
        <w:pStyle w:val="ListParagraph"/>
        <w:widowControl w:val="0"/>
        <w:numPr>
          <w:ilvl w:val="0"/>
          <w:numId w:val="22"/>
        </w:numPr>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Statewide Organizational Component</w:t>
      </w:r>
      <w:r w:rsidR="00EF2857" w:rsidRPr="00EF2857">
        <w:rPr>
          <w:rFonts w:ascii="Times New Roman" w:eastAsia="Calibri" w:hAnsi="Times New Roman" w:cs="Times New Roman"/>
          <w:b/>
          <w:spacing w:val="1"/>
          <w:sz w:val="24"/>
          <w:szCs w:val="24"/>
        </w:rPr>
        <w:t xml:space="preserve"> </w:t>
      </w:r>
      <w:r w:rsidR="00EF2857">
        <w:rPr>
          <w:rFonts w:ascii="Times New Roman" w:eastAsia="Calibri" w:hAnsi="Times New Roman" w:cs="Times New Roman"/>
          <w:b/>
          <w:spacing w:val="1"/>
          <w:sz w:val="24"/>
          <w:szCs w:val="24"/>
        </w:rPr>
        <w:t>(</w:t>
      </w:r>
      <w:r w:rsidR="00EF2857" w:rsidRPr="00583AC8">
        <w:rPr>
          <w:rFonts w:ascii="Times New Roman" w:eastAsia="Calibri" w:hAnsi="Times New Roman" w:cs="Times New Roman"/>
          <w:b/>
          <w:spacing w:val="1"/>
          <w:sz w:val="24"/>
          <w:szCs w:val="24"/>
        </w:rPr>
        <w:t>SSTF Recommendation</w:t>
      </w:r>
      <w:r w:rsidR="00EB07F7">
        <w:rPr>
          <w:rFonts w:ascii="Times New Roman" w:eastAsia="Calibri" w:hAnsi="Times New Roman" w:cs="Times New Roman"/>
          <w:b/>
          <w:spacing w:val="1"/>
          <w:sz w:val="24"/>
          <w:szCs w:val="24"/>
        </w:rPr>
        <w:t>s</w:t>
      </w:r>
      <w:r w:rsidR="00EF2857" w:rsidRPr="00583AC8">
        <w:rPr>
          <w:rFonts w:ascii="Times New Roman" w:eastAsia="Calibri" w:hAnsi="Times New Roman" w:cs="Times New Roman"/>
          <w:b/>
          <w:spacing w:val="1"/>
          <w:sz w:val="24"/>
          <w:szCs w:val="24"/>
        </w:rPr>
        <w:t xml:space="preserve"> </w:t>
      </w:r>
      <w:r w:rsidR="006C39BC">
        <w:rPr>
          <w:rFonts w:ascii="Times New Roman" w:eastAsia="Calibri" w:hAnsi="Times New Roman" w:cs="Times New Roman"/>
          <w:b/>
          <w:spacing w:val="1"/>
          <w:sz w:val="24"/>
          <w:szCs w:val="24"/>
        </w:rPr>
        <w:t xml:space="preserve">5.1, 6.1, </w:t>
      </w:r>
      <w:r w:rsidR="0098616E">
        <w:rPr>
          <w:rFonts w:ascii="Times New Roman" w:eastAsia="Calibri" w:hAnsi="Times New Roman" w:cs="Times New Roman"/>
          <w:b/>
          <w:spacing w:val="1"/>
          <w:sz w:val="24"/>
          <w:szCs w:val="24"/>
        </w:rPr>
        <w:t>6.2)</w:t>
      </w:r>
    </w:p>
    <w:p w14:paraId="245ACD22"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lastRenderedPageBreak/>
        <w:t>Professional Development (Annual Conference; Trainings; Regional Symposia)</w:t>
      </w:r>
    </w:p>
    <w:p w14:paraId="5C34788F"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Pedagogical Practices (Umoja Practices)</w:t>
      </w:r>
    </w:p>
    <w:p w14:paraId="7D8F8170" w14:textId="1DC0D822"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Memorandum of Understanding</w:t>
      </w:r>
      <w:r w:rsidR="00221F62">
        <w:rPr>
          <w:rFonts w:ascii="Times New Roman" w:eastAsia="Times New Roman" w:hAnsi="Times New Roman" w:cs="Times New Roman"/>
          <w:sz w:val="24"/>
          <w:szCs w:val="24"/>
        </w:rPr>
        <w:t xml:space="preserve"> </w:t>
      </w:r>
      <w:r w:rsidRPr="00D312FA">
        <w:rPr>
          <w:rFonts w:ascii="Times New Roman" w:eastAsia="Times New Roman" w:hAnsi="Times New Roman" w:cs="Times New Roman"/>
          <w:sz w:val="24"/>
          <w:szCs w:val="24"/>
        </w:rPr>
        <w:t>(MOU)</w:t>
      </w:r>
    </w:p>
    <w:p w14:paraId="3F2717EC"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Umoja Program Site Visits</w:t>
      </w:r>
    </w:p>
    <w:p w14:paraId="227DFB8B"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Umoja Community Governing Board</w:t>
      </w:r>
    </w:p>
    <w:p w14:paraId="7EBB9935"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Umoja Community Executive Committee</w:t>
      </w:r>
    </w:p>
    <w:p w14:paraId="0E631085"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Umoja Community Advisory Committee</w:t>
      </w:r>
    </w:p>
    <w:p w14:paraId="4C28F469"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Transfer Agreements with Historically Black Colleges and Universities</w:t>
      </w:r>
    </w:p>
    <w:p w14:paraId="311DA276" w14:textId="77777777"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Mentor Guidelines</w:t>
      </w:r>
    </w:p>
    <w:p w14:paraId="54AE4DB9" w14:textId="58EE5AB0" w:rsidR="00D312FA" w:rsidRPr="00D312FA" w:rsidRDefault="00D312FA" w:rsidP="00D312FA">
      <w:pPr>
        <w:pStyle w:val="ListParagraph"/>
        <w:widowControl w:val="0"/>
        <w:numPr>
          <w:ilvl w:val="1"/>
          <w:numId w:val="22"/>
        </w:numPr>
        <w:spacing w:after="0" w:line="240" w:lineRule="auto"/>
        <w:rPr>
          <w:rFonts w:ascii="Times New Roman" w:eastAsia="Calibri" w:hAnsi="Times New Roman" w:cs="Times New Roman"/>
          <w:spacing w:val="1"/>
          <w:sz w:val="24"/>
          <w:szCs w:val="24"/>
        </w:rPr>
      </w:pPr>
      <w:r w:rsidRPr="00D312FA">
        <w:rPr>
          <w:rFonts w:ascii="Times New Roman" w:eastAsia="Times New Roman" w:hAnsi="Times New Roman" w:cs="Times New Roman"/>
          <w:sz w:val="24"/>
          <w:szCs w:val="24"/>
        </w:rPr>
        <w:t>Funding Strategies</w:t>
      </w:r>
    </w:p>
    <w:p w14:paraId="27786DF9" w14:textId="77777777" w:rsidR="0094491E" w:rsidRDefault="0094491E" w:rsidP="00624CF5">
      <w:pPr>
        <w:widowControl w:val="0"/>
        <w:spacing w:after="0" w:line="240" w:lineRule="auto"/>
        <w:rPr>
          <w:rFonts w:ascii="Times New Roman" w:eastAsia="Calibri" w:hAnsi="Times New Roman" w:cs="Times New Roman"/>
          <w:spacing w:val="1"/>
          <w:sz w:val="24"/>
          <w:szCs w:val="24"/>
        </w:rPr>
      </w:pPr>
    </w:p>
    <w:p w14:paraId="71A494F5" w14:textId="43781680" w:rsidR="009714B9" w:rsidRPr="00B72D3C" w:rsidRDefault="00782E47" w:rsidP="009714B9">
      <w:pPr>
        <w:pStyle w:val="ListParagraph"/>
        <w:widowControl w:val="0"/>
        <w:numPr>
          <w:ilvl w:val="0"/>
          <w:numId w:val="27"/>
        </w:numPr>
        <w:spacing w:after="0" w:line="240" w:lineRule="auto"/>
        <w:rPr>
          <w:rFonts w:ascii="Times New Roman" w:eastAsia="Calibri" w:hAnsi="Times New Roman" w:cs="Times New Roman"/>
          <w:spacing w:val="1"/>
          <w:sz w:val="24"/>
          <w:szCs w:val="24"/>
        </w:rPr>
      </w:pPr>
      <w:r w:rsidRPr="00B72D3C">
        <w:rPr>
          <w:rFonts w:ascii="Times New Roman" w:eastAsia="Calibri" w:hAnsi="Times New Roman" w:cs="Times New Roman"/>
          <w:spacing w:val="1"/>
          <w:sz w:val="24"/>
          <w:szCs w:val="24"/>
        </w:rPr>
        <w:t>Indaba Community</w:t>
      </w:r>
      <w:r w:rsidR="00B72D3C">
        <w:rPr>
          <w:rFonts w:ascii="Times New Roman" w:eastAsia="Calibri" w:hAnsi="Times New Roman" w:cs="Times New Roman"/>
          <w:spacing w:val="1"/>
          <w:sz w:val="24"/>
          <w:szCs w:val="24"/>
        </w:rPr>
        <w:t>:</w:t>
      </w:r>
      <w:r w:rsidRPr="00B72D3C">
        <w:rPr>
          <w:rFonts w:ascii="Times New Roman" w:eastAsia="Calibri" w:hAnsi="Times New Roman" w:cs="Times New Roman"/>
          <w:spacing w:val="1"/>
          <w:sz w:val="24"/>
          <w:szCs w:val="24"/>
        </w:rPr>
        <w:t xml:space="preserve"> </w:t>
      </w:r>
      <w:r w:rsidR="0094491E" w:rsidRPr="00B72D3C">
        <w:rPr>
          <w:rFonts w:ascii="Times New Roman" w:eastAsia="Calibri" w:hAnsi="Times New Roman" w:cs="Times New Roman"/>
          <w:spacing w:val="1"/>
          <w:sz w:val="24"/>
          <w:szCs w:val="24"/>
        </w:rPr>
        <w:t>Structure and Philosophy</w:t>
      </w:r>
      <w:r w:rsidR="004023E6">
        <w:rPr>
          <w:rFonts w:ascii="Times New Roman" w:eastAsia="Calibri" w:hAnsi="Times New Roman" w:cs="Times New Roman"/>
          <w:spacing w:val="1"/>
          <w:sz w:val="24"/>
          <w:szCs w:val="24"/>
        </w:rPr>
        <w:t xml:space="preserve">—The </w:t>
      </w:r>
      <w:r w:rsidR="00221F62">
        <w:rPr>
          <w:rFonts w:ascii="Times New Roman" w:eastAsia="Calibri" w:hAnsi="Times New Roman" w:cs="Times New Roman"/>
          <w:spacing w:val="1"/>
          <w:sz w:val="24"/>
          <w:szCs w:val="24"/>
        </w:rPr>
        <w:t>Indaba C</w:t>
      </w:r>
      <w:r w:rsidR="004A537A" w:rsidRPr="004023E6">
        <w:rPr>
          <w:rFonts w:ascii="Times New Roman" w:eastAsia="Calibri" w:hAnsi="Times New Roman" w:cs="Times New Roman"/>
          <w:spacing w:val="1"/>
          <w:sz w:val="24"/>
          <w:szCs w:val="24"/>
        </w:rPr>
        <w:t>ommunity is made up of faculty and staff interested in working directly with Umoja program students</w:t>
      </w:r>
      <w:r w:rsidR="00221F62">
        <w:rPr>
          <w:rFonts w:ascii="Times New Roman" w:eastAsia="Calibri" w:hAnsi="Times New Roman" w:cs="Times New Roman"/>
          <w:spacing w:val="1"/>
          <w:sz w:val="24"/>
          <w:szCs w:val="24"/>
        </w:rPr>
        <w:t xml:space="preserve"> and with each other</w:t>
      </w:r>
      <w:r w:rsidR="004A537A" w:rsidRPr="004023E6">
        <w:rPr>
          <w:rFonts w:ascii="Times New Roman" w:eastAsia="Calibri" w:hAnsi="Times New Roman" w:cs="Times New Roman"/>
          <w:spacing w:val="1"/>
          <w:sz w:val="24"/>
          <w:szCs w:val="24"/>
        </w:rPr>
        <w:t xml:space="preserve">.  The Indaba </w:t>
      </w:r>
      <w:r w:rsidR="00903A84">
        <w:rPr>
          <w:rFonts w:ascii="Times New Roman" w:eastAsia="Calibri" w:hAnsi="Times New Roman" w:cs="Times New Roman"/>
          <w:spacing w:val="1"/>
          <w:sz w:val="24"/>
          <w:szCs w:val="24"/>
        </w:rPr>
        <w:t xml:space="preserve">Community </w:t>
      </w:r>
      <w:r w:rsidR="004A537A" w:rsidRPr="004023E6">
        <w:rPr>
          <w:rFonts w:ascii="Times New Roman" w:eastAsia="Calibri" w:hAnsi="Times New Roman" w:cs="Times New Roman"/>
          <w:spacing w:val="1"/>
          <w:sz w:val="24"/>
          <w:szCs w:val="24"/>
        </w:rPr>
        <w:t>also creates an organized first-year experience selection of courses.  Indaba faculty and staff will be provided unique professional development opportunities to aid them in more successfully addressing the needs of African American students.  As respected members of the Indaba community, faculty and staff will work together to support</w:t>
      </w:r>
      <w:r w:rsidR="009C7D4F">
        <w:rPr>
          <w:rFonts w:ascii="Times New Roman" w:eastAsia="Calibri" w:hAnsi="Times New Roman" w:cs="Times New Roman"/>
          <w:spacing w:val="1"/>
          <w:sz w:val="24"/>
          <w:szCs w:val="24"/>
        </w:rPr>
        <w:t xml:space="preserve"> each other and the students they </w:t>
      </w:r>
      <w:r w:rsidR="004A537A" w:rsidRPr="004023E6">
        <w:rPr>
          <w:rFonts w:ascii="Times New Roman" w:eastAsia="Calibri" w:hAnsi="Times New Roman" w:cs="Times New Roman"/>
          <w:spacing w:val="1"/>
          <w:sz w:val="24"/>
          <w:szCs w:val="24"/>
        </w:rPr>
        <w:t>share.  Indaba faculty and staff will be invited to attend all Umoja events.  The students will ultimately become the link betwee</w:t>
      </w:r>
      <w:r w:rsidR="009C7D4F">
        <w:rPr>
          <w:rFonts w:ascii="Times New Roman" w:eastAsia="Calibri" w:hAnsi="Times New Roman" w:cs="Times New Roman"/>
          <w:spacing w:val="1"/>
          <w:sz w:val="24"/>
          <w:szCs w:val="24"/>
        </w:rPr>
        <w:t xml:space="preserve">n faculty and staff alike as they </w:t>
      </w:r>
      <w:r w:rsidR="004A537A" w:rsidRPr="004023E6">
        <w:rPr>
          <w:rFonts w:ascii="Times New Roman" w:eastAsia="Calibri" w:hAnsi="Times New Roman" w:cs="Times New Roman"/>
          <w:spacing w:val="1"/>
          <w:sz w:val="24"/>
          <w:szCs w:val="24"/>
        </w:rPr>
        <w:t xml:space="preserve">come together to increase student success </w:t>
      </w:r>
      <w:r w:rsidR="004023E6" w:rsidRPr="004023E6">
        <w:rPr>
          <w:rFonts w:ascii="Times New Roman" w:eastAsia="Calibri" w:hAnsi="Times New Roman" w:cs="Times New Roman"/>
          <w:spacing w:val="1"/>
          <w:sz w:val="24"/>
          <w:szCs w:val="24"/>
        </w:rPr>
        <w:t>and opportunity</w:t>
      </w:r>
      <w:r w:rsidR="00E06323">
        <w:rPr>
          <w:rFonts w:ascii="Times New Roman" w:eastAsia="Calibri" w:hAnsi="Times New Roman" w:cs="Times New Roman"/>
          <w:spacing w:val="1"/>
          <w:sz w:val="24"/>
          <w:szCs w:val="24"/>
        </w:rPr>
        <w:t xml:space="preserve"> (</w:t>
      </w:r>
      <w:r w:rsidR="00E06323" w:rsidRPr="003F75E6">
        <w:rPr>
          <w:rFonts w:ascii="Times New Roman" w:eastAsia="Calibri" w:hAnsi="Times New Roman" w:cs="Times New Roman"/>
          <w:sz w:val="24"/>
          <w:szCs w:val="24"/>
        </w:rPr>
        <w:t xml:space="preserve">refer to </w:t>
      </w:r>
      <w:r w:rsidR="00E06323">
        <w:rPr>
          <w:rFonts w:ascii="Times New Roman" w:eastAsia="Calibri" w:hAnsi="Times New Roman" w:cs="Times New Roman"/>
          <w:sz w:val="24"/>
          <w:szCs w:val="24"/>
        </w:rPr>
        <w:t>Appendix B for Indaba diagram)</w:t>
      </w:r>
      <w:r w:rsidR="004023E6" w:rsidRPr="004023E6">
        <w:rPr>
          <w:rFonts w:ascii="Times New Roman" w:eastAsia="Calibri" w:hAnsi="Times New Roman" w:cs="Times New Roman"/>
          <w:spacing w:val="1"/>
          <w:sz w:val="24"/>
          <w:szCs w:val="24"/>
        </w:rPr>
        <w:t xml:space="preserve">. </w:t>
      </w:r>
    </w:p>
    <w:p w14:paraId="51F378F5" w14:textId="77777777" w:rsidR="009714B9" w:rsidRDefault="009714B9" w:rsidP="009714B9">
      <w:pPr>
        <w:widowControl w:val="0"/>
        <w:spacing w:after="0" w:line="240" w:lineRule="auto"/>
        <w:rPr>
          <w:rFonts w:ascii="Times New Roman" w:eastAsia="Calibri" w:hAnsi="Times New Roman" w:cs="Times New Roman"/>
          <w:spacing w:val="1"/>
          <w:sz w:val="24"/>
          <w:szCs w:val="24"/>
        </w:rPr>
      </w:pPr>
    </w:p>
    <w:p w14:paraId="7FF9706A" w14:textId="77777777" w:rsidR="009714B9" w:rsidRDefault="009714B9" w:rsidP="009714B9">
      <w:pPr>
        <w:widowControl w:val="0"/>
        <w:spacing w:after="0" w:line="240" w:lineRule="auto"/>
        <w:jc w:val="center"/>
        <w:rPr>
          <w:rFonts w:ascii="Times New Roman" w:eastAsia="Calibri" w:hAnsi="Times New Roman" w:cs="Times New Roman"/>
          <w:i/>
          <w:spacing w:val="1"/>
          <w:sz w:val="24"/>
          <w:szCs w:val="24"/>
        </w:rPr>
      </w:pPr>
    </w:p>
    <w:p w14:paraId="3C340F72" w14:textId="47EDD11E" w:rsidR="009714B9" w:rsidRPr="009714B9" w:rsidRDefault="009714B9" w:rsidP="009714B9">
      <w:pPr>
        <w:widowControl w:val="0"/>
        <w:spacing w:after="0" w:line="240" w:lineRule="auto"/>
        <w:jc w:val="center"/>
        <w:rPr>
          <w:rFonts w:ascii="Times New Roman" w:eastAsia="Calibri" w:hAnsi="Times New Roman" w:cs="Times New Roman"/>
          <w:i/>
          <w:spacing w:val="1"/>
          <w:sz w:val="24"/>
          <w:szCs w:val="24"/>
        </w:rPr>
      </w:pPr>
      <w:r w:rsidRPr="009714B9">
        <w:rPr>
          <w:rFonts w:ascii="Times New Roman" w:eastAsia="Calibri" w:hAnsi="Times New Roman" w:cs="Times New Roman"/>
          <w:i/>
          <w:spacing w:val="1"/>
          <w:sz w:val="24"/>
          <w:szCs w:val="24"/>
        </w:rPr>
        <w:t>The Indaba Community</w:t>
      </w:r>
    </w:p>
    <w:p w14:paraId="1207BAF2" w14:textId="1EDB7778" w:rsidR="009071A6" w:rsidRDefault="0054402A" w:rsidP="004023E6">
      <w:pPr>
        <w:pStyle w:val="ListParagraph"/>
        <w:widowControl w:val="0"/>
        <w:spacing w:after="0" w:line="240" w:lineRule="auto"/>
        <w:ind w:left="1440"/>
        <w:rPr>
          <w:rFonts w:ascii="Times New Roman" w:eastAsia="Calibri" w:hAnsi="Times New Roman" w:cs="Times New Roman"/>
          <w:spacing w:val="1"/>
          <w:sz w:val="24"/>
          <w:szCs w:val="24"/>
        </w:rPr>
      </w:pPr>
      <w:r>
        <w:rPr>
          <w:noProof/>
        </w:rPr>
        <w:drawing>
          <wp:inline distT="0" distB="0" distL="0" distR="0" wp14:anchorId="1E3D68F4" wp14:editId="74B49674">
            <wp:extent cx="4083050" cy="21082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3AC83D" w14:textId="77777777" w:rsidR="001B33D7" w:rsidRDefault="001B33D7" w:rsidP="00EE48C8">
      <w:pPr>
        <w:widowControl w:val="0"/>
        <w:spacing w:after="0" w:line="240" w:lineRule="auto"/>
        <w:ind w:right="-20"/>
        <w:rPr>
          <w:rFonts w:ascii="Times New Roman" w:eastAsia="Calibri" w:hAnsi="Times New Roman" w:cs="Times New Roman"/>
          <w:b/>
          <w:bCs/>
          <w:sz w:val="24"/>
          <w:szCs w:val="24"/>
        </w:rPr>
      </w:pPr>
    </w:p>
    <w:p w14:paraId="7FC6838F" w14:textId="4AE70E8D" w:rsidR="00B15FA4" w:rsidRPr="00EE48C8" w:rsidRDefault="0094491E" w:rsidP="00EE48C8">
      <w:pPr>
        <w:widowControl w:val="0"/>
        <w:spacing w:after="0" w:line="240" w:lineRule="auto"/>
        <w:ind w:right="-2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  </w:t>
      </w:r>
      <w:r>
        <w:rPr>
          <w:rFonts w:ascii="Times New Roman" w:eastAsia="Calibri" w:hAnsi="Times New Roman" w:cs="Times New Roman"/>
          <w:b/>
          <w:bCs/>
          <w:spacing w:val="-1"/>
          <w:sz w:val="24"/>
          <w:szCs w:val="24"/>
        </w:rPr>
        <w:t>Program Operation and</w:t>
      </w:r>
      <w:r w:rsidR="00F0264B" w:rsidRPr="00A67A36">
        <w:rPr>
          <w:rFonts w:ascii="Times New Roman" w:eastAsia="Calibri" w:hAnsi="Times New Roman" w:cs="Times New Roman"/>
          <w:b/>
          <w:bCs/>
          <w:sz w:val="24"/>
          <w:szCs w:val="24"/>
        </w:rPr>
        <w:t xml:space="preserve"> Budget</w:t>
      </w:r>
      <w:r w:rsidR="00EE48C8">
        <w:rPr>
          <w:rFonts w:ascii="Times New Roman" w:eastAsia="Calibri" w:hAnsi="Times New Roman" w:cs="Times New Roman"/>
          <w:sz w:val="24"/>
          <w:szCs w:val="24"/>
        </w:rPr>
        <w:t xml:space="preserve"> </w:t>
      </w:r>
    </w:p>
    <w:p w14:paraId="3AB77912" w14:textId="77777777" w:rsidR="00B15FA4" w:rsidRDefault="00B15FA4" w:rsidP="00624CF5">
      <w:pPr>
        <w:widowControl w:val="0"/>
        <w:tabs>
          <w:tab w:val="left" w:pos="820"/>
        </w:tabs>
        <w:spacing w:after="0" w:line="240" w:lineRule="auto"/>
        <w:ind w:right="-20"/>
        <w:rPr>
          <w:rFonts w:ascii="Times New Roman" w:eastAsia="Calibri" w:hAnsi="Times New Roman" w:cs="Times New Roman"/>
          <w:sz w:val="24"/>
          <w:szCs w:val="24"/>
          <w:highlight w:val="yellow"/>
        </w:rPr>
      </w:pPr>
    </w:p>
    <w:p w14:paraId="37C8A02B" w14:textId="5FA80CF1" w:rsidR="00F904A7" w:rsidRPr="00F904A7" w:rsidRDefault="00F904A7" w:rsidP="00F904A7">
      <w:pPr>
        <w:widowControl w:val="0"/>
        <w:tabs>
          <w:tab w:val="left" w:pos="820"/>
        </w:tabs>
        <w:spacing w:after="0" w:line="240" w:lineRule="auto"/>
        <w:ind w:right="-20"/>
        <w:rPr>
          <w:rFonts w:ascii="Times New Roman" w:eastAsia="Calibri" w:hAnsi="Times New Roman" w:cs="Times New Roman"/>
          <w:sz w:val="24"/>
          <w:szCs w:val="24"/>
          <w:u w:val="single"/>
        </w:rPr>
      </w:pPr>
      <w:r w:rsidRPr="00F904A7">
        <w:rPr>
          <w:rFonts w:ascii="Times New Roman" w:eastAsia="Calibri" w:hAnsi="Times New Roman" w:cs="Times New Roman"/>
          <w:sz w:val="24"/>
          <w:szCs w:val="24"/>
          <w:u w:val="single"/>
        </w:rPr>
        <w:t xml:space="preserve">Long-range </w:t>
      </w:r>
      <w:r>
        <w:rPr>
          <w:rFonts w:ascii="Times New Roman" w:eastAsia="Calibri" w:hAnsi="Times New Roman" w:cs="Times New Roman"/>
          <w:sz w:val="24"/>
          <w:szCs w:val="24"/>
          <w:u w:val="single"/>
        </w:rPr>
        <w:t>Planning</w:t>
      </w:r>
    </w:p>
    <w:p w14:paraId="0875AEED" w14:textId="77777777" w:rsidR="00F904A7" w:rsidRDefault="00F904A7" w:rsidP="00624CF5">
      <w:pPr>
        <w:widowControl w:val="0"/>
        <w:tabs>
          <w:tab w:val="left" w:pos="820"/>
        </w:tabs>
        <w:spacing w:after="0" w:line="240" w:lineRule="auto"/>
        <w:ind w:right="-20"/>
        <w:rPr>
          <w:rFonts w:ascii="Times New Roman" w:eastAsia="Calibri" w:hAnsi="Times New Roman" w:cs="Times New Roman"/>
          <w:sz w:val="24"/>
          <w:szCs w:val="24"/>
        </w:rPr>
      </w:pPr>
    </w:p>
    <w:p w14:paraId="6224618A" w14:textId="12C7CC2E" w:rsidR="00B15FA4" w:rsidRDefault="00EE48C8" w:rsidP="00624CF5">
      <w:pPr>
        <w:widowControl w:val="0"/>
        <w:tabs>
          <w:tab w:val="left" w:pos="820"/>
        </w:tabs>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Work Plan</w:t>
      </w:r>
      <w:r w:rsidR="003F75E6">
        <w:rPr>
          <w:rFonts w:ascii="Times New Roman" w:eastAsia="Calibri" w:hAnsi="Times New Roman" w:cs="Times New Roman"/>
          <w:sz w:val="24"/>
          <w:szCs w:val="24"/>
        </w:rPr>
        <w:t>: To be completed by co-coordinators and advisory group.</w:t>
      </w:r>
    </w:p>
    <w:p w14:paraId="4A812B28" w14:textId="77777777" w:rsidR="003F75E6" w:rsidRDefault="003F75E6" w:rsidP="00624CF5">
      <w:pPr>
        <w:widowControl w:val="0"/>
        <w:tabs>
          <w:tab w:val="left" w:pos="820"/>
        </w:tabs>
        <w:spacing w:after="0" w:line="240" w:lineRule="auto"/>
        <w:ind w:right="-20"/>
        <w:rPr>
          <w:rFonts w:ascii="Times New Roman" w:eastAsia="Calibri" w:hAnsi="Times New Roman" w:cs="Times New Roman"/>
          <w:sz w:val="24"/>
          <w:szCs w:val="24"/>
        </w:rPr>
      </w:pPr>
    </w:p>
    <w:p w14:paraId="1D261350" w14:textId="636BE8DB" w:rsidR="003F75E6" w:rsidRPr="00B15FA4" w:rsidRDefault="003F75E6" w:rsidP="00624CF5">
      <w:pPr>
        <w:widowControl w:val="0"/>
        <w:tabs>
          <w:tab w:val="left" w:pos="820"/>
        </w:tabs>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Proposed Operational Budget: F</w:t>
      </w:r>
      <w:r w:rsidRPr="003F75E6">
        <w:rPr>
          <w:rFonts w:ascii="Times New Roman" w:eastAsia="Calibri" w:hAnsi="Times New Roman" w:cs="Times New Roman"/>
          <w:sz w:val="24"/>
          <w:szCs w:val="24"/>
        </w:rPr>
        <w:t>or a detailed</w:t>
      </w:r>
      <w:r w:rsidR="00E63188">
        <w:rPr>
          <w:rFonts w:ascii="Times New Roman" w:eastAsia="Calibri" w:hAnsi="Times New Roman" w:cs="Times New Roman"/>
          <w:sz w:val="24"/>
          <w:szCs w:val="24"/>
        </w:rPr>
        <w:t xml:space="preserve"> account of budget allocations </w:t>
      </w:r>
      <w:r w:rsidRPr="003F75E6">
        <w:rPr>
          <w:rFonts w:ascii="Times New Roman" w:eastAsia="Calibri" w:hAnsi="Times New Roman" w:cs="Times New Roman"/>
          <w:sz w:val="24"/>
          <w:szCs w:val="24"/>
        </w:rPr>
        <w:t xml:space="preserve">refer to </w:t>
      </w:r>
      <w:r w:rsidR="00E06323">
        <w:rPr>
          <w:rFonts w:ascii="Times New Roman" w:eastAsia="Calibri" w:hAnsi="Times New Roman" w:cs="Times New Roman"/>
          <w:sz w:val="24"/>
          <w:szCs w:val="24"/>
        </w:rPr>
        <w:t>Appendix C</w:t>
      </w:r>
      <w:r w:rsidR="00F904A7">
        <w:rPr>
          <w:rFonts w:ascii="Times New Roman" w:eastAsia="Calibri" w:hAnsi="Times New Roman" w:cs="Times New Roman"/>
          <w:sz w:val="24"/>
          <w:szCs w:val="24"/>
        </w:rPr>
        <w:t>.</w:t>
      </w:r>
    </w:p>
    <w:p w14:paraId="28BECAAB" w14:textId="77777777" w:rsidR="00B15FA4" w:rsidRDefault="00B15FA4" w:rsidP="00624CF5">
      <w:pPr>
        <w:widowControl w:val="0"/>
        <w:tabs>
          <w:tab w:val="left" w:pos="820"/>
        </w:tabs>
        <w:spacing w:after="0" w:line="240" w:lineRule="auto"/>
        <w:ind w:right="-20"/>
        <w:rPr>
          <w:rFonts w:ascii="Times New Roman" w:eastAsia="Calibri" w:hAnsi="Times New Roman" w:cs="Times New Roman"/>
          <w:sz w:val="24"/>
          <w:szCs w:val="24"/>
          <w:u w:val="single"/>
        </w:rPr>
      </w:pPr>
    </w:p>
    <w:p w14:paraId="04AB6EED" w14:textId="0F7F3D73" w:rsidR="00861E35" w:rsidRPr="00A67A36" w:rsidRDefault="00861E35" w:rsidP="00624CF5">
      <w:pPr>
        <w:widowControl w:val="0"/>
        <w:tabs>
          <w:tab w:val="left" w:pos="820"/>
        </w:tabs>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sz w:val="24"/>
          <w:szCs w:val="24"/>
        </w:rPr>
        <w:t>Equipment and Technology</w:t>
      </w:r>
      <w:r w:rsidR="008A7287" w:rsidRPr="00A67A36">
        <w:rPr>
          <w:rFonts w:ascii="Times New Roman" w:eastAsia="Calibri" w:hAnsi="Times New Roman" w:cs="Times New Roman"/>
          <w:sz w:val="24"/>
          <w:szCs w:val="24"/>
        </w:rPr>
        <w:t>:</w:t>
      </w:r>
      <w:r w:rsidR="00CB0BB0">
        <w:rPr>
          <w:rFonts w:ascii="Times New Roman" w:eastAsia="Calibri" w:hAnsi="Times New Roman" w:cs="Times New Roman"/>
          <w:sz w:val="24"/>
          <w:szCs w:val="24"/>
        </w:rPr>
        <w:t xml:space="preserve"> </w:t>
      </w:r>
      <w:r w:rsidR="00924B08">
        <w:rPr>
          <w:rFonts w:ascii="Times New Roman" w:eastAsia="Calibri" w:hAnsi="Times New Roman" w:cs="Times New Roman"/>
          <w:sz w:val="24"/>
          <w:szCs w:val="24"/>
        </w:rPr>
        <w:t xml:space="preserve">Determine the </w:t>
      </w:r>
      <w:r w:rsidR="00CC5278">
        <w:rPr>
          <w:rFonts w:ascii="Times New Roman" w:eastAsia="Calibri" w:hAnsi="Times New Roman" w:cs="Times New Roman"/>
          <w:sz w:val="24"/>
          <w:szCs w:val="24"/>
        </w:rPr>
        <w:t xml:space="preserve">location of </w:t>
      </w:r>
      <w:r w:rsidR="00F25C10">
        <w:rPr>
          <w:rFonts w:ascii="Times New Roman" w:eastAsia="Calibri" w:hAnsi="Times New Roman" w:cs="Times New Roman"/>
          <w:sz w:val="24"/>
          <w:szCs w:val="24"/>
        </w:rPr>
        <w:t>Puente/</w:t>
      </w:r>
      <w:r w:rsidR="00CC5278">
        <w:rPr>
          <w:rFonts w:ascii="Times New Roman" w:eastAsia="Calibri" w:hAnsi="Times New Roman" w:cs="Times New Roman"/>
          <w:sz w:val="24"/>
          <w:szCs w:val="24"/>
        </w:rPr>
        <w:t xml:space="preserve">Umoja Village and </w:t>
      </w:r>
      <w:r w:rsidR="00924B08">
        <w:rPr>
          <w:rFonts w:ascii="Times New Roman" w:eastAsia="Calibri" w:hAnsi="Times New Roman" w:cs="Times New Roman"/>
          <w:sz w:val="24"/>
          <w:szCs w:val="24"/>
        </w:rPr>
        <w:t xml:space="preserve">number of </w:t>
      </w:r>
      <w:r w:rsidR="00CB0BB0">
        <w:rPr>
          <w:rFonts w:ascii="Times New Roman" w:eastAsia="Calibri" w:hAnsi="Times New Roman" w:cs="Times New Roman"/>
          <w:sz w:val="24"/>
          <w:szCs w:val="24"/>
        </w:rPr>
        <w:lastRenderedPageBreak/>
        <w:t xml:space="preserve">student computer stations </w:t>
      </w:r>
      <w:r w:rsidR="00CC5278">
        <w:rPr>
          <w:rFonts w:ascii="Times New Roman" w:eastAsia="Calibri" w:hAnsi="Times New Roman" w:cs="Times New Roman"/>
          <w:sz w:val="24"/>
          <w:szCs w:val="24"/>
        </w:rPr>
        <w:t xml:space="preserve">(Mac and/or PC) </w:t>
      </w:r>
      <w:r w:rsidR="001B5B9E">
        <w:rPr>
          <w:rFonts w:ascii="Times New Roman" w:eastAsia="Calibri" w:hAnsi="Times New Roman" w:cs="Times New Roman"/>
          <w:sz w:val="24"/>
          <w:szCs w:val="24"/>
        </w:rPr>
        <w:t xml:space="preserve">and printers </w:t>
      </w:r>
      <w:r w:rsidR="00CC5278">
        <w:rPr>
          <w:rFonts w:ascii="Times New Roman" w:eastAsia="Calibri" w:hAnsi="Times New Roman" w:cs="Times New Roman"/>
          <w:sz w:val="24"/>
          <w:szCs w:val="24"/>
        </w:rPr>
        <w:t>for academic support</w:t>
      </w:r>
      <w:r w:rsidR="00896757">
        <w:rPr>
          <w:rFonts w:ascii="Times New Roman" w:eastAsia="Calibri" w:hAnsi="Times New Roman" w:cs="Times New Roman"/>
          <w:sz w:val="24"/>
          <w:szCs w:val="24"/>
        </w:rPr>
        <w:t xml:space="preserve">.  </w:t>
      </w:r>
      <w:r w:rsidR="00924B08">
        <w:rPr>
          <w:rFonts w:ascii="Times New Roman" w:eastAsia="Calibri" w:hAnsi="Times New Roman" w:cs="Times New Roman"/>
          <w:sz w:val="24"/>
          <w:szCs w:val="24"/>
        </w:rPr>
        <w:t xml:space="preserve">Consider the need </w:t>
      </w:r>
      <w:r w:rsidR="001B5B9E">
        <w:rPr>
          <w:rFonts w:ascii="Times New Roman" w:eastAsia="Calibri" w:hAnsi="Times New Roman" w:cs="Times New Roman"/>
          <w:sz w:val="24"/>
          <w:szCs w:val="24"/>
        </w:rPr>
        <w:t xml:space="preserve">for additional </w:t>
      </w:r>
      <w:r w:rsidR="00466B5E">
        <w:rPr>
          <w:rFonts w:ascii="Times New Roman" w:eastAsia="Calibri" w:hAnsi="Times New Roman" w:cs="Times New Roman"/>
          <w:sz w:val="24"/>
          <w:szCs w:val="24"/>
        </w:rPr>
        <w:t>equipment, suc</w:t>
      </w:r>
      <w:r w:rsidR="002F03B9">
        <w:rPr>
          <w:rFonts w:ascii="Times New Roman" w:eastAsia="Calibri" w:hAnsi="Times New Roman" w:cs="Times New Roman"/>
          <w:sz w:val="24"/>
          <w:szCs w:val="24"/>
        </w:rPr>
        <w:t xml:space="preserve">h as </w:t>
      </w:r>
      <w:proofErr w:type="spellStart"/>
      <w:r w:rsidR="002F03B9">
        <w:rPr>
          <w:rFonts w:ascii="Times New Roman" w:eastAsia="Calibri" w:hAnsi="Times New Roman" w:cs="Times New Roman"/>
          <w:sz w:val="24"/>
          <w:szCs w:val="24"/>
        </w:rPr>
        <w:t>iPads</w:t>
      </w:r>
      <w:proofErr w:type="spellEnd"/>
      <w:r w:rsidR="00924B08">
        <w:rPr>
          <w:rFonts w:ascii="Times New Roman" w:eastAsia="Calibri" w:hAnsi="Times New Roman" w:cs="Times New Roman"/>
          <w:sz w:val="24"/>
          <w:szCs w:val="24"/>
        </w:rPr>
        <w:t xml:space="preserve">, </w:t>
      </w:r>
      <w:r w:rsidR="001B5B9E">
        <w:rPr>
          <w:rFonts w:ascii="Times New Roman" w:eastAsia="Calibri" w:hAnsi="Times New Roman" w:cs="Times New Roman"/>
          <w:sz w:val="24"/>
          <w:szCs w:val="24"/>
        </w:rPr>
        <w:t xml:space="preserve">laptops, </w:t>
      </w:r>
      <w:r w:rsidR="00924B08">
        <w:rPr>
          <w:rFonts w:ascii="Times New Roman" w:eastAsia="Calibri" w:hAnsi="Times New Roman" w:cs="Times New Roman"/>
          <w:sz w:val="24"/>
          <w:szCs w:val="24"/>
        </w:rPr>
        <w:t xml:space="preserve">adaptive technology, </w:t>
      </w:r>
      <w:r w:rsidR="00CC5278">
        <w:rPr>
          <w:rFonts w:ascii="Times New Roman" w:eastAsia="Calibri" w:hAnsi="Times New Roman" w:cs="Times New Roman"/>
          <w:sz w:val="24"/>
          <w:szCs w:val="24"/>
        </w:rPr>
        <w:t xml:space="preserve">document projectors, </w:t>
      </w:r>
      <w:r w:rsidR="00924B08">
        <w:rPr>
          <w:rFonts w:ascii="Times New Roman" w:eastAsia="Calibri" w:hAnsi="Times New Roman" w:cs="Times New Roman"/>
          <w:sz w:val="24"/>
          <w:szCs w:val="24"/>
        </w:rPr>
        <w:t xml:space="preserve">etc. </w:t>
      </w:r>
      <w:r w:rsidR="00466B5E">
        <w:rPr>
          <w:rFonts w:ascii="Times New Roman" w:eastAsia="Calibri" w:hAnsi="Times New Roman" w:cs="Times New Roman"/>
          <w:sz w:val="24"/>
          <w:szCs w:val="24"/>
        </w:rPr>
        <w:t xml:space="preserve"> </w:t>
      </w:r>
    </w:p>
    <w:p w14:paraId="647975E9" w14:textId="3BA827C8" w:rsidR="008A7287" w:rsidRPr="00332D77" w:rsidRDefault="00861E35" w:rsidP="00624CF5">
      <w:pPr>
        <w:widowControl w:val="0"/>
        <w:tabs>
          <w:tab w:val="left" w:pos="820"/>
        </w:tabs>
        <w:spacing w:after="0" w:line="240" w:lineRule="auto"/>
        <w:ind w:right="-20"/>
        <w:rPr>
          <w:rFonts w:ascii="Times New Roman" w:hAnsi="Times New Roman" w:cs="Times New Roman"/>
          <w:sz w:val="24"/>
          <w:szCs w:val="24"/>
        </w:rPr>
      </w:pPr>
      <w:r w:rsidRPr="00332D77">
        <w:rPr>
          <w:rFonts w:ascii="Times New Roman" w:eastAsia="Calibri" w:hAnsi="Times New Roman" w:cs="Times New Roman"/>
          <w:sz w:val="24"/>
          <w:szCs w:val="24"/>
        </w:rPr>
        <w:t>Instructional Materials</w:t>
      </w:r>
      <w:r w:rsidR="008A7287" w:rsidRPr="00332D77">
        <w:rPr>
          <w:rFonts w:ascii="Times New Roman" w:eastAsia="Calibri" w:hAnsi="Times New Roman" w:cs="Times New Roman"/>
          <w:sz w:val="24"/>
          <w:szCs w:val="24"/>
        </w:rPr>
        <w:t>:</w:t>
      </w:r>
      <w:r w:rsidR="00CB0BB0" w:rsidRPr="00332D77">
        <w:rPr>
          <w:rFonts w:ascii="Times New Roman" w:eastAsia="Calibri" w:hAnsi="Times New Roman" w:cs="Times New Roman"/>
          <w:sz w:val="24"/>
          <w:szCs w:val="24"/>
        </w:rPr>
        <w:t xml:space="preserve"> </w:t>
      </w:r>
      <w:r w:rsidR="00924B08">
        <w:rPr>
          <w:rFonts w:ascii="Times New Roman" w:eastAsia="Calibri" w:hAnsi="Times New Roman" w:cs="Times New Roman"/>
          <w:sz w:val="24"/>
          <w:szCs w:val="24"/>
        </w:rPr>
        <w:t xml:space="preserve">Determine the need for </w:t>
      </w:r>
      <w:r w:rsidR="00924B08">
        <w:rPr>
          <w:rFonts w:ascii="Times New Roman" w:hAnsi="Times New Roman" w:cs="Times New Roman"/>
          <w:sz w:val="24"/>
          <w:szCs w:val="24"/>
        </w:rPr>
        <w:t>a</w:t>
      </w:r>
      <w:r w:rsidR="00384A2E" w:rsidRPr="00332D77">
        <w:rPr>
          <w:rFonts w:ascii="Times New Roman" w:hAnsi="Times New Roman" w:cs="Times New Roman"/>
          <w:sz w:val="24"/>
          <w:szCs w:val="24"/>
        </w:rPr>
        <w:t xml:space="preserve">daptive technology and software </w:t>
      </w:r>
      <w:r w:rsidR="00924B08">
        <w:rPr>
          <w:rFonts w:ascii="Times New Roman" w:hAnsi="Times New Roman" w:cs="Times New Roman"/>
          <w:sz w:val="24"/>
          <w:szCs w:val="24"/>
        </w:rPr>
        <w:t xml:space="preserve">to supplement </w:t>
      </w:r>
      <w:r w:rsidR="00384A2E" w:rsidRPr="00332D77">
        <w:rPr>
          <w:rFonts w:ascii="Times New Roman" w:hAnsi="Times New Roman" w:cs="Times New Roman"/>
          <w:sz w:val="24"/>
          <w:szCs w:val="24"/>
        </w:rPr>
        <w:t>course content</w:t>
      </w:r>
      <w:r w:rsidR="001B5B9E">
        <w:rPr>
          <w:rFonts w:ascii="Times New Roman" w:hAnsi="Times New Roman" w:cs="Times New Roman"/>
          <w:sz w:val="24"/>
          <w:szCs w:val="24"/>
        </w:rPr>
        <w:t xml:space="preserve">.  </w:t>
      </w:r>
      <w:r w:rsidR="00384A2E" w:rsidRPr="00332D77">
        <w:rPr>
          <w:rFonts w:ascii="Times New Roman" w:hAnsi="Times New Roman" w:cs="Times New Roman"/>
          <w:sz w:val="24"/>
          <w:szCs w:val="24"/>
        </w:rPr>
        <w:t xml:space="preserve">McGraw-Hill, </w:t>
      </w:r>
      <w:proofErr w:type="spellStart"/>
      <w:r w:rsidR="00384A2E" w:rsidRPr="00332D77">
        <w:rPr>
          <w:rFonts w:ascii="Times New Roman" w:hAnsi="Times New Roman" w:cs="Times New Roman"/>
          <w:sz w:val="24"/>
          <w:szCs w:val="24"/>
        </w:rPr>
        <w:t>LearnSmart</w:t>
      </w:r>
      <w:proofErr w:type="spellEnd"/>
      <w:r w:rsidR="00384A2E" w:rsidRPr="00332D77">
        <w:rPr>
          <w:rFonts w:ascii="Times New Roman" w:hAnsi="Times New Roman" w:cs="Times New Roman"/>
          <w:sz w:val="24"/>
          <w:szCs w:val="24"/>
        </w:rPr>
        <w:t xml:space="preserve"> and Connect </w:t>
      </w:r>
      <w:r w:rsidR="004D5DCE" w:rsidRPr="00332D77">
        <w:rPr>
          <w:rFonts w:ascii="Times New Roman" w:hAnsi="Times New Roman" w:cs="Times New Roman"/>
          <w:sz w:val="24"/>
          <w:szCs w:val="24"/>
        </w:rPr>
        <w:t xml:space="preserve">software allows for </w:t>
      </w:r>
      <w:r w:rsidR="00924B08">
        <w:rPr>
          <w:rFonts w:ascii="Times New Roman" w:hAnsi="Times New Roman" w:cs="Times New Roman"/>
          <w:sz w:val="24"/>
          <w:szCs w:val="24"/>
        </w:rPr>
        <w:t>self</w:t>
      </w:r>
      <w:r w:rsidR="00770ED3">
        <w:rPr>
          <w:rFonts w:ascii="Times New Roman" w:hAnsi="Times New Roman" w:cs="Times New Roman"/>
          <w:sz w:val="24"/>
          <w:szCs w:val="24"/>
        </w:rPr>
        <w:t>-</w:t>
      </w:r>
      <w:r w:rsidR="004D5DCE" w:rsidRPr="00332D77">
        <w:rPr>
          <w:rFonts w:ascii="Times New Roman" w:hAnsi="Times New Roman" w:cs="Times New Roman"/>
          <w:sz w:val="24"/>
          <w:szCs w:val="24"/>
        </w:rPr>
        <w:t>assessment</w:t>
      </w:r>
      <w:r w:rsidR="00924B08">
        <w:rPr>
          <w:rFonts w:ascii="Times New Roman" w:hAnsi="Times New Roman" w:cs="Times New Roman"/>
          <w:sz w:val="24"/>
          <w:szCs w:val="24"/>
        </w:rPr>
        <w:t xml:space="preserve"> and directed learning in content and skills areas. </w:t>
      </w:r>
    </w:p>
    <w:p w14:paraId="31780261" w14:textId="77777777" w:rsidR="004D5DCE" w:rsidRPr="00A67A36" w:rsidRDefault="004D5DCE" w:rsidP="00624CF5">
      <w:pPr>
        <w:widowControl w:val="0"/>
        <w:tabs>
          <w:tab w:val="left" w:pos="820"/>
        </w:tabs>
        <w:spacing w:after="0" w:line="240" w:lineRule="auto"/>
        <w:ind w:right="-20"/>
        <w:rPr>
          <w:rFonts w:ascii="Times New Roman" w:eastAsia="Calibri" w:hAnsi="Times New Roman" w:cs="Times New Roman"/>
          <w:sz w:val="24"/>
          <w:szCs w:val="24"/>
        </w:rPr>
      </w:pPr>
    </w:p>
    <w:p w14:paraId="35C2EADD" w14:textId="04C93C25" w:rsidR="009A09E6" w:rsidRPr="009A09E6" w:rsidRDefault="00FA7A13" w:rsidP="009A09E6">
      <w:pPr>
        <w:widowControl w:val="0"/>
        <w:tabs>
          <w:tab w:val="left" w:pos="820"/>
        </w:tabs>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Faculty Reassigned Time: </w:t>
      </w:r>
      <w:r w:rsidR="00F904A7">
        <w:rPr>
          <w:rFonts w:ascii="Times New Roman" w:eastAsia="MS Mincho" w:hAnsi="Times New Roman" w:cs="Times New Roman"/>
          <w:b/>
          <w:sz w:val="24"/>
          <w:szCs w:val="24"/>
        </w:rPr>
        <w:t xml:space="preserve">Co-Coordination </w:t>
      </w:r>
      <w:r w:rsidR="009A09E6" w:rsidRPr="009A09E6">
        <w:rPr>
          <w:rFonts w:ascii="Times New Roman" w:eastAsia="MS Mincho" w:hAnsi="Times New Roman" w:cs="Times New Roman"/>
          <w:b/>
          <w:sz w:val="24"/>
          <w:szCs w:val="24"/>
        </w:rPr>
        <w:t>and Integrated Curriculum</w:t>
      </w:r>
    </w:p>
    <w:p w14:paraId="11B8EDB0" w14:textId="3CBB7DE4" w:rsidR="009A09E6" w:rsidRDefault="009A09E6" w:rsidP="009A09E6">
      <w:pPr>
        <w:spacing w:after="0" w:line="240" w:lineRule="auto"/>
        <w:rPr>
          <w:rFonts w:ascii="Times New Roman" w:eastAsia="MS Mincho" w:hAnsi="Times New Roman" w:cs="Times New Roman"/>
          <w:sz w:val="24"/>
          <w:szCs w:val="24"/>
        </w:rPr>
      </w:pPr>
      <w:r w:rsidRPr="009A09E6">
        <w:rPr>
          <w:rFonts w:ascii="Times New Roman" w:eastAsia="MS Mincho" w:hAnsi="Times New Roman" w:cs="Times New Roman"/>
          <w:sz w:val="24"/>
          <w:szCs w:val="24"/>
        </w:rPr>
        <w:t>Dr. Gaines and the English instructor will co-coordinate the program and develop inte</w:t>
      </w:r>
      <w:r w:rsidR="00492BD4">
        <w:rPr>
          <w:rFonts w:ascii="Times New Roman" w:eastAsia="MS Mincho" w:hAnsi="Times New Roman" w:cs="Times New Roman"/>
          <w:sz w:val="24"/>
          <w:szCs w:val="24"/>
        </w:rPr>
        <w:t xml:space="preserve">grated course curricula for </w:t>
      </w:r>
      <w:r w:rsidRPr="009A09E6">
        <w:rPr>
          <w:rFonts w:ascii="Times New Roman" w:eastAsia="MS Mincho" w:hAnsi="Times New Roman" w:cs="Times New Roman"/>
          <w:sz w:val="24"/>
          <w:szCs w:val="24"/>
        </w:rPr>
        <w:t>fall and spring semesters.</w:t>
      </w:r>
    </w:p>
    <w:p w14:paraId="2BED0355" w14:textId="77777777" w:rsidR="009A09E6" w:rsidRPr="009A09E6" w:rsidRDefault="009A09E6" w:rsidP="009A09E6">
      <w:pPr>
        <w:spacing w:after="0" w:line="240" w:lineRule="auto"/>
        <w:rPr>
          <w:rFonts w:ascii="Times New Roman" w:eastAsia="MS Mincho" w:hAnsi="Times New Roman" w:cs="Times New Roman"/>
          <w:sz w:val="24"/>
          <w:szCs w:val="24"/>
        </w:rPr>
      </w:pPr>
    </w:p>
    <w:p w14:paraId="0CF1E627" w14:textId="39884DE8" w:rsidR="009A09E6" w:rsidRPr="009A09E6" w:rsidRDefault="002F03B9" w:rsidP="009A09E6">
      <w:pPr>
        <w:pStyle w:val="ListParagraph"/>
        <w:numPr>
          <w:ilvl w:val="0"/>
          <w:numId w:val="2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Summer 2014, </w:t>
      </w:r>
      <w:r w:rsidR="009A09E6" w:rsidRPr="009A09E6">
        <w:rPr>
          <w:rFonts w:ascii="Times New Roman" w:eastAsia="MS Mincho" w:hAnsi="Times New Roman" w:cs="Times New Roman"/>
          <w:sz w:val="24"/>
          <w:szCs w:val="24"/>
        </w:rPr>
        <w:t xml:space="preserve">Co-coordination and </w:t>
      </w:r>
      <w:r w:rsidR="00492BD4">
        <w:rPr>
          <w:rFonts w:ascii="Times New Roman" w:eastAsia="MS Mincho" w:hAnsi="Times New Roman" w:cs="Times New Roman"/>
          <w:sz w:val="24"/>
          <w:szCs w:val="24"/>
        </w:rPr>
        <w:t>program</w:t>
      </w:r>
      <w:r>
        <w:rPr>
          <w:rFonts w:ascii="Times New Roman" w:eastAsia="MS Mincho" w:hAnsi="Times New Roman" w:cs="Times New Roman"/>
          <w:sz w:val="24"/>
          <w:szCs w:val="24"/>
        </w:rPr>
        <w:t xml:space="preserve"> design begins</w:t>
      </w:r>
      <w:r w:rsidR="009A09E6" w:rsidRPr="009A09E6">
        <w:rPr>
          <w:rFonts w:ascii="Times New Roman" w:eastAsia="MS Mincho" w:hAnsi="Times New Roman" w:cs="Times New Roman"/>
          <w:sz w:val="24"/>
          <w:szCs w:val="24"/>
        </w:rPr>
        <w:t xml:space="preserve">: </w:t>
      </w:r>
    </w:p>
    <w:p w14:paraId="3B020C0D" w14:textId="18E9B143" w:rsidR="009A09E6" w:rsidRDefault="009A09E6" w:rsidP="009A09E6">
      <w:pPr>
        <w:numPr>
          <w:ilvl w:val="1"/>
          <w:numId w:val="29"/>
        </w:numPr>
        <w:spacing w:after="0" w:line="240" w:lineRule="auto"/>
        <w:contextualSpacing/>
        <w:rPr>
          <w:rFonts w:ascii="Times New Roman" w:eastAsia="MS Mincho" w:hAnsi="Times New Roman" w:cs="Times New Roman"/>
          <w:sz w:val="24"/>
          <w:szCs w:val="24"/>
        </w:rPr>
      </w:pPr>
      <w:r w:rsidRPr="009A09E6">
        <w:rPr>
          <w:rFonts w:ascii="Times New Roman" w:eastAsia="MS Mincho" w:hAnsi="Times New Roman" w:cs="Times New Roman"/>
          <w:sz w:val="24"/>
          <w:szCs w:val="24"/>
        </w:rPr>
        <w:t xml:space="preserve">30 hours per week (15 hours each) for six weeks </w:t>
      </w:r>
    </w:p>
    <w:p w14:paraId="79B237F0" w14:textId="77777777" w:rsidR="009A09E6" w:rsidRPr="009A09E6" w:rsidRDefault="009A09E6" w:rsidP="00492BD4">
      <w:pPr>
        <w:spacing w:after="0" w:line="240" w:lineRule="auto"/>
        <w:contextualSpacing/>
        <w:rPr>
          <w:rFonts w:ascii="Times New Roman" w:eastAsia="MS Mincho" w:hAnsi="Times New Roman" w:cs="Times New Roman"/>
          <w:sz w:val="24"/>
          <w:szCs w:val="24"/>
        </w:rPr>
      </w:pPr>
    </w:p>
    <w:p w14:paraId="57934765" w14:textId="3F066A8A" w:rsidR="00492BD4" w:rsidRPr="00492BD4" w:rsidRDefault="00492BD4" w:rsidP="00492BD4">
      <w:pPr>
        <w:pStyle w:val="ListParagraph"/>
        <w:numPr>
          <w:ilvl w:val="0"/>
          <w:numId w:val="27"/>
        </w:numPr>
        <w:spacing w:after="0" w:line="240" w:lineRule="auto"/>
        <w:rPr>
          <w:rFonts w:ascii="Times New Roman" w:eastAsia="MS Mincho" w:hAnsi="Times New Roman" w:cs="Times New Roman"/>
          <w:sz w:val="24"/>
          <w:szCs w:val="24"/>
        </w:rPr>
      </w:pPr>
      <w:r w:rsidRPr="00492BD4">
        <w:rPr>
          <w:rFonts w:ascii="Times New Roman" w:eastAsia="MS Mincho" w:hAnsi="Times New Roman" w:cs="Times New Roman"/>
          <w:sz w:val="24"/>
          <w:szCs w:val="24"/>
        </w:rPr>
        <w:t xml:space="preserve">Fall 2014 – Spring 2015 and on-going co-coordination: </w:t>
      </w:r>
    </w:p>
    <w:p w14:paraId="67152F26" w14:textId="32468CC6" w:rsidR="009A09E6" w:rsidRPr="00492BD4" w:rsidRDefault="009A09E6" w:rsidP="009A09E6">
      <w:pPr>
        <w:pStyle w:val="ListParagraph"/>
        <w:numPr>
          <w:ilvl w:val="1"/>
          <w:numId w:val="29"/>
        </w:numPr>
        <w:spacing w:after="0" w:line="240" w:lineRule="auto"/>
        <w:rPr>
          <w:rFonts w:ascii="Times New Roman" w:eastAsia="MS Mincho" w:hAnsi="Times New Roman" w:cs="Times New Roman"/>
          <w:sz w:val="24"/>
          <w:szCs w:val="24"/>
        </w:rPr>
      </w:pPr>
      <w:r w:rsidRPr="00492BD4">
        <w:rPr>
          <w:rFonts w:ascii="Times New Roman" w:eastAsia="MS Mincho" w:hAnsi="Times New Roman" w:cs="Times New Roman"/>
          <w:sz w:val="24"/>
          <w:szCs w:val="24"/>
        </w:rPr>
        <w:t xml:space="preserve">6 units co-coordination—3 units each </w:t>
      </w:r>
    </w:p>
    <w:p w14:paraId="7E323279" w14:textId="77777777" w:rsidR="009A09E6" w:rsidRDefault="009A09E6" w:rsidP="00624CF5">
      <w:pPr>
        <w:widowControl w:val="0"/>
        <w:tabs>
          <w:tab w:val="left" w:pos="820"/>
        </w:tabs>
        <w:spacing w:after="0" w:line="240" w:lineRule="auto"/>
        <w:ind w:right="-20"/>
        <w:rPr>
          <w:rFonts w:ascii="Times New Roman" w:eastAsia="Calibri" w:hAnsi="Times New Roman" w:cs="Times New Roman"/>
          <w:sz w:val="24"/>
          <w:szCs w:val="24"/>
        </w:rPr>
      </w:pPr>
    </w:p>
    <w:p w14:paraId="7123801B" w14:textId="3517FA1C" w:rsidR="008A7287" w:rsidRPr="00A67A36" w:rsidRDefault="00861E35" w:rsidP="00624CF5">
      <w:pPr>
        <w:widowControl w:val="0"/>
        <w:tabs>
          <w:tab w:val="left" w:pos="820"/>
        </w:tabs>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sz w:val="24"/>
          <w:szCs w:val="24"/>
        </w:rPr>
        <w:t>Classified Staff</w:t>
      </w:r>
      <w:r w:rsidR="008A7287" w:rsidRPr="00A67A36">
        <w:rPr>
          <w:rFonts w:ascii="Times New Roman" w:eastAsia="Calibri" w:hAnsi="Times New Roman" w:cs="Times New Roman"/>
          <w:sz w:val="24"/>
          <w:szCs w:val="24"/>
        </w:rPr>
        <w:t>:</w:t>
      </w:r>
      <w:r w:rsidR="001B5B9E">
        <w:rPr>
          <w:rFonts w:ascii="Times New Roman" w:eastAsia="Calibri" w:hAnsi="Times New Roman" w:cs="Times New Roman"/>
          <w:sz w:val="24"/>
          <w:szCs w:val="24"/>
        </w:rPr>
        <w:t xml:space="preserve"> Dedicated staff person, 15-20 hours per week to assist with clerical duties and monitor activity in the </w:t>
      </w:r>
      <w:r w:rsidR="00E06323">
        <w:rPr>
          <w:rFonts w:ascii="Times New Roman" w:eastAsia="Calibri" w:hAnsi="Times New Roman" w:cs="Times New Roman"/>
          <w:sz w:val="24"/>
          <w:szCs w:val="24"/>
        </w:rPr>
        <w:t>Puente/</w:t>
      </w:r>
      <w:proofErr w:type="spellStart"/>
      <w:r w:rsidR="001B5B9E">
        <w:rPr>
          <w:rFonts w:ascii="Times New Roman" w:eastAsia="Calibri" w:hAnsi="Times New Roman" w:cs="Times New Roman"/>
          <w:sz w:val="24"/>
          <w:szCs w:val="24"/>
        </w:rPr>
        <w:t>Umoja</w:t>
      </w:r>
      <w:proofErr w:type="spellEnd"/>
      <w:r w:rsidR="001B5B9E">
        <w:rPr>
          <w:rFonts w:ascii="Times New Roman" w:eastAsia="Calibri" w:hAnsi="Times New Roman" w:cs="Times New Roman"/>
          <w:sz w:val="24"/>
          <w:szCs w:val="24"/>
        </w:rPr>
        <w:t xml:space="preserve"> Village</w:t>
      </w:r>
      <w:r w:rsidR="00E06323">
        <w:rPr>
          <w:rFonts w:ascii="Times New Roman" w:eastAsia="Calibri" w:hAnsi="Times New Roman" w:cs="Times New Roman"/>
          <w:sz w:val="24"/>
          <w:szCs w:val="24"/>
        </w:rPr>
        <w:t xml:space="preserve">.  </w:t>
      </w:r>
    </w:p>
    <w:p w14:paraId="011A2970" w14:textId="77777777" w:rsidR="00CB0BB0" w:rsidRDefault="00CB0BB0" w:rsidP="00624CF5">
      <w:pPr>
        <w:widowControl w:val="0"/>
        <w:tabs>
          <w:tab w:val="left" w:pos="820"/>
        </w:tabs>
        <w:spacing w:after="0" w:line="240" w:lineRule="auto"/>
        <w:ind w:right="-20"/>
        <w:rPr>
          <w:rFonts w:ascii="Times New Roman" w:eastAsia="Calibri" w:hAnsi="Times New Roman" w:cs="Times New Roman"/>
          <w:sz w:val="24"/>
          <w:szCs w:val="24"/>
        </w:rPr>
      </w:pPr>
    </w:p>
    <w:p w14:paraId="79F68437" w14:textId="6A26B1F2" w:rsidR="00861E35" w:rsidRPr="00A67A36" w:rsidRDefault="00861E35" w:rsidP="00624CF5">
      <w:pPr>
        <w:widowControl w:val="0"/>
        <w:tabs>
          <w:tab w:val="left" w:pos="820"/>
        </w:tabs>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sz w:val="24"/>
          <w:szCs w:val="24"/>
        </w:rPr>
        <w:t>Student Assistant</w:t>
      </w:r>
      <w:r w:rsidR="008A7287" w:rsidRPr="00A67A36">
        <w:rPr>
          <w:rFonts w:ascii="Times New Roman" w:eastAsia="Calibri" w:hAnsi="Times New Roman" w:cs="Times New Roman"/>
          <w:sz w:val="24"/>
          <w:szCs w:val="24"/>
        </w:rPr>
        <w:t>:</w:t>
      </w:r>
      <w:r w:rsidR="00CB0BB0">
        <w:rPr>
          <w:rFonts w:ascii="Times New Roman" w:eastAsia="Calibri" w:hAnsi="Times New Roman" w:cs="Times New Roman"/>
          <w:sz w:val="24"/>
          <w:szCs w:val="24"/>
        </w:rPr>
        <w:t xml:space="preserve"> </w:t>
      </w:r>
      <w:r w:rsidR="001B5B9E">
        <w:rPr>
          <w:rFonts w:ascii="Times New Roman" w:eastAsia="Calibri" w:hAnsi="Times New Roman" w:cs="Times New Roman"/>
          <w:sz w:val="24"/>
          <w:szCs w:val="24"/>
        </w:rPr>
        <w:t xml:space="preserve">One or two </w:t>
      </w:r>
      <w:r w:rsidR="00770ED3">
        <w:rPr>
          <w:rFonts w:ascii="Times New Roman" w:eastAsia="Calibri" w:hAnsi="Times New Roman" w:cs="Times New Roman"/>
          <w:sz w:val="24"/>
          <w:szCs w:val="24"/>
        </w:rPr>
        <w:t xml:space="preserve">student </w:t>
      </w:r>
      <w:r w:rsidR="001B5B9E">
        <w:rPr>
          <w:rFonts w:ascii="Times New Roman" w:eastAsia="Calibri" w:hAnsi="Times New Roman" w:cs="Times New Roman"/>
          <w:sz w:val="24"/>
          <w:szCs w:val="24"/>
        </w:rPr>
        <w:t>assistants to support co-coordinators and classified staff</w:t>
      </w:r>
      <w:r w:rsidR="00770ED3">
        <w:rPr>
          <w:rFonts w:ascii="Times New Roman" w:eastAsia="Calibri" w:hAnsi="Times New Roman" w:cs="Times New Roman"/>
          <w:sz w:val="24"/>
          <w:szCs w:val="24"/>
        </w:rPr>
        <w:t xml:space="preserve">. </w:t>
      </w:r>
    </w:p>
    <w:p w14:paraId="013B2E4A" w14:textId="77777777" w:rsidR="008A7287" w:rsidRPr="00A67A36" w:rsidRDefault="008A7287" w:rsidP="00624CF5">
      <w:pPr>
        <w:widowControl w:val="0"/>
        <w:tabs>
          <w:tab w:val="left" w:pos="820"/>
        </w:tabs>
        <w:spacing w:after="0" w:line="240" w:lineRule="auto"/>
        <w:ind w:right="-20"/>
        <w:rPr>
          <w:rFonts w:ascii="Times New Roman" w:eastAsia="Calibri" w:hAnsi="Times New Roman" w:cs="Times New Roman"/>
          <w:sz w:val="24"/>
          <w:szCs w:val="24"/>
        </w:rPr>
      </w:pPr>
    </w:p>
    <w:p w14:paraId="566B8D8B" w14:textId="040AA244" w:rsidR="00861E35" w:rsidRPr="00A67A36" w:rsidRDefault="00861E35" w:rsidP="00624CF5">
      <w:pPr>
        <w:widowControl w:val="0"/>
        <w:tabs>
          <w:tab w:val="left" w:pos="820"/>
        </w:tabs>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sz w:val="24"/>
          <w:szCs w:val="24"/>
        </w:rPr>
        <w:t>Facilities</w:t>
      </w:r>
      <w:r w:rsidR="008A7287" w:rsidRPr="00A67A36">
        <w:rPr>
          <w:rFonts w:ascii="Times New Roman" w:eastAsia="Calibri" w:hAnsi="Times New Roman" w:cs="Times New Roman"/>
          <w:sz w:val="24"/>
          <w:szCs w:val="24"/>
        </w:rPr>
        <w:t>:</w:t>
      </w:r>
      <w:r w:rsidR="00CB0BB0">
        <w:rPr>
          <w:rFonts w:ascii="Times New Roman" w:eastAsia="Calibri" w:hAnsi="Times New Roman" w:cs="Times New Roman"/>
          <w:sz w:val="24"/>
          <w:szCs w:val="24"/>
        </w:rPr>
        <w:t xml:space="preserve"> </w:t>
      </w:r>
      <w:r w:rsidR="00DD3372">
        <w:rPr>
          <w:rFonts w:ascii="Times New Roman" w:eastAsia="Calibri" w:hAnsi="Times New Roman" w:cs="Times New Roman"/>
          <w:sz w:val="24"/>
          <w:szCs w:val="24"/>
        </w:rPr>
        <w:t xml:space="preserve">Determine space needs and location for </w:t>
      </w:r>
      <w:r w:rsidR="00E06323">
        <w:rPr>
          <w:rFonts w:ascii="Times New Roman" w:eastAsia="Calibri" w:hAnsi="Times New Roman" w:cs="Times New Roman"/>
          <w:sz w:val="24"/>
          <w:szCs w:val="24"/>
        </w:rPr>
        <w:t>Puente/</w:t>
      </w:r>
      <w:proofErr w:type="spellStart"/>
      <w:r w:rsidR="00DD3372">
        <w:rPr>
          <w:rFonts w:ascii="Times New Roman" w:eastAsia="Calibri" w:hAnsi="Times New Roman" w:cs="Times New Roman"/>
          <w:sz w:val="24"/>
          <w:szCs w:val="24"/>
        </w:rPr>
        <w:t>Umoja</w:t>
      </w:r>
      <w:proofErr w:type="spellEnd"/>
      <w:r w:rsidR="00DD3372">
        <w:rPr>
          <w:rFonts w:ascii="Times New Roman" w:eastAsia="Calibri" w:hAnsi="Times New Roman" w:cs="Times New Roman"/>
          <w:sz w:val="24"/>
          <w:szCs w:val="24"/>
        </w:rPr>
        <w:t xml:space="preserve"> Village</w:t>
      </w:r>
      <w:r w:rsidR="00770ED3">
        <w:rPr>
          <w:rFonts w:ascii="Times New Roman" w:eastAsia="Calibri" w:hAnsi="Times New Roman" w:cs="Times New Roman"/>
          <w:sz w:val="24"/>
          <w:szCs w:val="24"/>
        </w:rPr>
        <w:t xml:space="preserve">. </w:t>
      </w:r>
    </w:p>
    <w:p w14:paraId="77220455" w14:textId="77777777" w:rsidR="008A7287" w:rsidRPr="00A67A36" w:rsidRDefault="008A7287" w:rsidP="00624CF5">
      <w:pPr>
        <w:widowControl w:val="0"/>
        <w:tabs>
          <w:tab w:val="left" w:pos="820"/>
        </w:tabs>
        <w:spacing w:after="0" w:line="240" w:lineRule="auto"/>
        <w:ind w:right="900"/>
        <w:rPr>
          <w:rFonts w:ascii="Times New Roman" w:eastAsia="Calibri" w:hAnsi="Times New Roman" w:cs="Times New Roman"/>
          <w:spacing w:val="-1"/>
          <w:sz w:val="24"/>
          <w:szCs w:val="24"/>
        </w:rPr>
      </w:pPr>
    </w:p>
    <w:p w14:paraId="64C80E6D" w14:textId="7ED21B35" w:rsidR="000E70BE" w:rsidRDefault="000E70BE" w:rsidP="000E70BE">
      <w:pPr>
        <w:widowControl w:val="0"/>
        <w:tabs>
          <w:tab w:val="left" w:pos="820"/>
        </w:tabs>
        <w:spacing w:after="0" w:line="240" w:lineRule="auto"/>
        <w:ind w:right="900"/>
        <w:rPr>
          <w:rFonts w:ascii="Times New Roman" w:eastAsia="Calibri" w:hAnsi="Times New Roman" w:cs="Times New Roman"/>
          <w:sz w:val="24"/>
          <w:szCs w:val="24"/>
        </w:rPr>
      </w:pPr>
      <w:r>
        <w:rPr>
          <w:rFonts w:ascii="Times New Roman" w:eastAsia="Calibri" w:hAnsi="Times New Roman" w:cs="Times New Roman"/>
          <w:sz w:val="24"/>
          <w:szCs w:val="24"/>
        </w:rPr>
        <w:t xml:space="preserve">Professional Development:  Professional development is </w:t>
      </w:r>
      <w:r w:rsidR="00DD3372">
        <w:rPr>
          <w:rFonts w:ascii="Times New Roman" w:eastAsia="Calibri" w:hAnsi="Times New Roman" w:cs="Times New Roman"/>
          <w:sz w:val="24"/>
          <w:szCs w:val="24"/>
        </w:rPr>
        <w:t xml:space="preserve">essential for support staff, </w:t>
      </w:r>
      <w:r>
        <w:rPr>
          <w:rFonts w:ascii="Times New Roman" w:eastAsia="Calibri" w:hAnsi="Times New Roman" w:cs="Times New Roman"/>
          <w:sz w:val="24"/>
          <w:szCs w:val="24"/>
        </w:rPr>
        <w:t xml:space="preserve">faculty </w:t>
      </w:r>
      <w:r w:rsidR="00DD3372">
        <w:rPr>
          <w:rFonts w:ascii="Times New Roman" w:eastAsia="Calibri" w:hAnsi="Times New Roman" w:cs="Times New Roman"/>
          <w:sz w:val="24"/>
          <w:szCs w:val="24"/>
        </w:rPr>
        <w:t>co-</w:t>
      </w:r>
      <w:r>
        <w:rPr>
          <w:rFonts w:ascii="Times New Roman" w:eastAsia="Calibri" w:hAnsi="Times New Roman" w:cs="Times New Roman"/>
          <w:sz w:val="24"/>
          <w:szCs w:val="24"/>
        </w:rPr>
        <w:t>coordinator</w:t>
      </w:r>
      <w:r w:rsidR="00DD3372">
        <w:rPr>
          <w:rFonts w:ascii="Times New Roman" w:eastAsia="Calibri" w:hAnsi="Times New Roman" w:cs="Times New Roman"/>
          <w:sz w:val="24"/>
          <w:szCs w:val="24"/>
        </w:rPr>
        <w:t>s, the Indaba Community,</w:t>
      </w:r>
      <w:r>
        <w:rPr>
          <w:rFonts w:ascii="Times New Roman" w:eastAsia="Calibri" w:hAnsi="Times New Roman" w:cs="Times New Roman"/>
          <w:sz w:val="24"/>
          <w:szCs w:val="24"/>
        </w:rPr>
        <w:t xml:space="preserve"> and others involved</w:t>
      </w:r>
      <w:r w:rsidR="00DD3372">
        <w:rPr>
          <w:rFonts w:ascii="Times New Roman" w:eastAsia="Calibri" w:hAnsi="Times New Roman" w:cs="Times New Roman"/>
          <w:sz w:val="24"/>
          <w:szCs w:val="24"/>
        </w:rPr>
        <w:t xml:space="preserve"> in the program</w:t>
      </w:r>
      <w:r>
        <w:rPr>
          <w:rFonts w:ascii="Times New Roman" w:eastAsia="Calibri" w:hAnsi="Times New Roman" w:cs="Times New Roman"/>
          <w:sz w:val="24"/>
          <w:szCs w:val="24"/>
        </w:rPr>
        <w:t xml:space="preserve">. </w:t>
      </w:r>
    </w:p>
    <w:p w14:paraId="69DE4B5B" w14:textId="77777777" w:rsidR="000E70BE" w:rsidRPr="00A67A36" w:rsidRDefault="000E70BE" w:rsidP="000E70BE">
      <w:pPr>
        <w:widowControl w:val="0"/>
        <w:tabs>
          <w:tab w:val="left" w:pos="820"/>
        </w:tabs>
        <w:spacing w:after="0" w:line="240" w:lineRule="auto"/>
        <w:ind w:right="62"/>
        <w:rPr>
          <w:rFonts w:ascii="Times New Roman" w:eastAsia="Calibri" w:hAnsi="Times New Roman" w:cs="Times New Roman"/>
          <w:sz w:val="24"/>
          <w:szCs w:val="24"/>
        </w:rPr>
      </w:pPr>
      <w:r w:rsidRPr="00A67A36">
        <w:rPr>
          <w:rFonts w:ascii="Times New Roman" w:eastAsia="Times New Roman" w:hAnsi="Times New Roman" w:cs="Times New Roman"/>
          <w:sz w:val="24"/>
          <w:szCs w:val="24"/>
        </w:rPr>
        <w:tab/>
      </w:r>
    </w:p>
    <w:p w14:paraId="605C6695" w14:textId="6A5D0522" w:rsidR="00466B5E" w:rsidRDefault="00F0264B" w:rsidP="00624CF5">
      <w:pPr>
        <w:widowControl w:val="0"/>
        <w:tabs>
          <w:tab w:val="left" w:pos="820"/>
        </w:tabs>
        <w:spacing w:after="0" w:line="240" w:lineRule="auto"/>
        <w:ind w:right="900"/>
        <w:rPr>
          <w:rFonts w:ascii="Times New Roman" w:eastAsia="Calibri" w:hAnsi="Times New Roman" w:cs="Times New Roman"/>
          <w:sz w:val="24"/>
          <w:szCs w:val="24"/>
        </w:rPr>
      </w:pPr>
      <w:r w:rsidRPr="00A67A36">
        <w:rPr>
          <w:rFonts w:ascii="Times New Roman" w:eastAsia="Calibri" w:hAnsi="Times New Roman" w:cs="Times New Roman"/>
          <w:spacing w:val="-1"/>
          <w:sz w:val="24"/>
          <w:szCs w:val="24"/>
        </w:rPr>
        <w:t>O</w:t>
      </w:r>
      <w:r w:rsidRPr="00A67A36">
        <w:rPr>
          <w:rFonts w:ascii="Times New Roman" w:eastAsia="Calibri" w:hAnsi="Times New Roman" w:cs="Times New Roman"/>
          <w:spacing w:val="1"/>
          <w:sz w:val="24"/>
          <w:szCs w:val="24"/>
        </w:rPr>
        <w:t>the</w:t>
      </w:r>
      <w:r w:rsidRPr="00A67A36">
        <w:rPr>
          <w:rFonts w:ascii="Times New Roman" w:eastAsia="Calibri" w:hAnsi="Times New Roman" w:cs="Times New Roman"/>
          <w:sz w:val="24"/>
          <w:szCs w:val="24"/>
        </w:rPr>
        <w:t>r</w:t>
      </w:r>
      <w:r w:rsidRPr="00A67A36">
        <w:rPr>
          <w:rFonts w:ascii="Times New Roman" w:eastAsia="Calibri" w:hAnsi="Times New Roman" w:cs="Times New Roman"/>
          <w:spacing w:val="-4"/>
          <w:sz w:val="24"/>
          <w:szCs w:val="24"/>
        </w:rPr>
        <w:t xml:space="preserve"> </w:t>
      </w:r>
      <w:r w:rsidRPr="00A67A36">
        <w:rPr>
          <w:rFonts w:ascii="Times New Roman" w:eastAsia="Calibri" w:hAnsi="Times New Roman" w:cs="Times New Roman"/>
          <w:spacing w:val="1"/>
          <w:sz w:val="24"/>
          <w:szCs w:val="24"/>
        </w:rPr>
        <w:t>op</w:t>
      </w:r>
      <w:r w:rsidRPr="00A67A36">
        <w:rPr>
          <w:rFonts w:ascii="Times New Roman" w:eastAsia="Calibri" w:hAnsi="Times New Roman" w:cs="Times New Roman"/>
          <w:spacing w:val="-2"/>
          <w:sz w:val="24"/>
          <w:szCs w:val="24"/>
        </w:rPr>
        <w:t>e</w:t>
      </w:r>
      <w:r w:rsidRPr="00A67A36">
        <w:rPr>
          <w:rFonts w:ascii="Times New Roman" w:eastAsia="Calibri" w:hAnsi="Times New Roman" w:cs="Times New Roman"/>
          <w:sz w:val="24"/>
          <w:szCs w:val="24"/>
        </w:rPr>
        <w:t>ra</w:t>
      </w:r>
      <w:r w:rsidRPr="00A67A36">
        <w:rPr>
          <w:rFonts w:ascii="Times New Roman" w:eastAsia="Calibri" w:hAnsi="Times New Roman" w:cs="Times New Roman"/>
          <w:spacing w:val="1"/>
          <w:sz w:val="24"/>
          <w:szCs w:val="24"/>
        </w:rPr>
        <w:t>t</w:t>
      </w:r>
      <w:r w:rsidRPr="00A67A36">
        <w:rPr>
          <w:rFonts w:ascii="Times New Roman" w:eastAsia="Calibri" w:hAnsi="Times New Roman" w:cs="Times New Roman"/>
          <w:spacing w:val="-2"/>
          <w:sz w:val="24"/>
          <w:szCs w:val="24"/>
        </w:rPr>
        <w:t>i</w:t>
      </w:r>
      <w:r w:rsidRPr="00A67A36">
        <w:rPr>
          <w:rFonts w:ascii="Times New Roman" w:eastAsia="Calibri" w:hAnsi="Times New Roman" w:cs="Times New Roman"/>
          <w:spacing w:val="1"/>
          <w:sz w:val="24"/>
          <w:szCs w:val="24"/>
        </w:rPr>
        <w:t>n</w:t>
      </w:r>
      <w:r w:rsidRPr="00A67A36">
        <w:rPr>
          <w:rFonts w:ascii="Times New Roman" w:eastAsia="Calibri" w:hAnsi="Times New Roman" w:cs="Times New Roman"/>
          <w:sz w:val="24"/>
          <w:szCs w:val="24"/>
        </w:rPr>
        <w:t>g</w:t>
      </w:r>
      <w:r w:rsidRPr="00A67A36">
        <w:rPr>
          <w:rFonts w:ascii="Times New Roman" w:eastAsia="Calibri" w:hAnsi="Times New Roman" w:cs="Times New Roman"/>
          <w:spacing w:val="-4"/>
          <w:sz w:val="24"/>
          <w:szCs w:val="24"/>
        </w:rPr>
        <w:t xml:space="preserve"> </w:t>
      </w:r>
      <w:r w:rsidRPr="00A67A36">
        <w:rPr>
          <w:rFonts w:ascii="Times New Roman" w:eastAsia="Calibri" w:hAnsi="Times New Roman" w:cs="Times New Roman"/>
          <w:spacing w:val="-2"/>
          <w:sz w:val="24"/>
          <w:szCs w:val="24"/>
        </w:rPr>
        <w:t>a</w:t>
      </w:r>
      <w:r w:rsidRPr="00A67A36">
        <w:rPr>
          <w:rFonts w:ascii="Times New Roman" w:eastAsia="Calibri" w:hAnsi="Times New Roman" w:cs="Times New Roman"/>
          <w:spacing w:val="1"/>
          <w:sz w:val="24"/>
          <w:szCs w:val="24"/>
        </w:rPr>
        <w:t>nd</w:t>
      </w:r>
      <w:r w:rsidRPr="00A67A36">
        <w:rPr>
          <w:rFonts w:ascii="Times New Roman" w:eastAsia="Calibri" w:hAnsi="Times New Roman" w:cs="Times New Roman"/>
          <w:spacing w:val="-1"/>
          <w:sz w:val="24"/>
          <w:szCs w:val="24"/>
        </w:rPr>
        <w:t>/</w:t>
      </w:r>
      <w:r w:rsidRPr="00A67A36">
        <w:rPr>
          <w:rFonts w:ascii="Times New Roman" w:eastAsia="Calibri" w:hAnsi="Times New Roman" w:cs="Times New Roman"/>
          <w:spacing w:val="1"/>
          <w:sz w:val="24"/>
          <w:szCs w:val="24"/>
        </w:rPr>
        <w:t>o</w:t>
      </w:r>
      <w:r w:rsidRPr="00A67A36">
        <w:rPr>
          <w:rFonts w:ascii="Times New Roman" w:eastAsia="Calibri" w:hAnsi="Times New Roman" w:cs="Times New Roman"/>
          <w:sz w:val="24"/>
          <w:szCs w:val="24"/>
        </w:rPr>
        <w:t xml:space="preserve">r </w:t>
      </w:r>
      <w:r w:rsidRPr="00A67A36">
        <w:rPr>
          <w:rFonts w:ascii="Times New Roman" w:eastAsia="Calibri" w:hAnsi="Times New Roman" w:cs="Times New Roman"/>
          <w:spacing w:val="-2"/>
          <w:sz w:val="24"/>
          <w:szCs w:val="24"/>
        </w:rPr>
        <w:t>r</w:t>
      </w:r>
      <w:r w:rsidRPr="00A67A36">
        <w:rPr>
          <w:rFonts w:ascii="Times New Roman" w:eastAsia="Calibri" w:hAnsi="Times New Roman" w:cs="Times New Roman"/>
          <w:spacing w:val="1"/>
          <w:sz w:val="24"/>
          <w:szCs w:val="24"/>
        </w:rPr>
        <w:t>e</w:t>
      </w:r>
      <w:r w:rsidRPr="00A67A36">
        <w:rPr>
          <w:rFonts w:ascii="Times New Roman" w:eastAsia="Calibri" w:hAnsi="Times New Roman" w:cs="Times New Roman"/>
          <w:spacing w:val="-1"/>
          <w:sz w:val="24"/>
          <w:szCs w:val="24"/>
        </w:rPr>
        <w:t>c</w:t>
      </w:r>
      <w:r w:rsidRPr="00A67A36">
        <w:rPr>
          <w:rFonts w:ascii="Times New Roman" w:eastAsia="Calibri" w:hAnsi="Times New Roman" w:cs="Times New Roman"/>
          <w:spacing w:val="1"/>
          <w:sz w:val="24"/>
          <w:szCs w:val="24"/>
        </w:rPr>
        <w:t>u</w:t>
      </w:r>
      <w:r w:rsidRPr="00A67A36">
        <w:rPr>
          <w:rFonts w:ascii="Times New Roman" w:eastAsia="Calibri" w:hAnsi="Times New Roman" w:cs="Times New Roman"/>
          <w:sz w:val="24"/>
          <w:szCs w:val="24"/>
        </w:rPr>
        <w:t>rri</w:t>
      </w:r>
      <w:r w:rsidRPr="00A67A36">
        <w:rPr>
          <w:rFonts w:ascii="Times New Roman" w:eastAsia="Calibri" w:hAnsi="Times New Roman" w:cs="Times New Roman"/>
          <w:spacing w:val="1"/>
          <w:sz w:val="24"/>
          <w:szCs w:val="24"/>
        </w:rPr>
        <w:t>n</w:t>
      </w:r>
      <w:r w:rsidRPr="00A67A36">
        <w:rPr>
          <w:rFonts w:ascii="Times New Roman" w:eastAsia="Calibri" w:hAnsi="Times New Roman" w:cs="Times New Roman"/>
          <w:sz w:val="24"/>
          <w:szCs w:val="24"/>
        </w:rPr>
        <w:t>g</w:t>
      </w:r>
      <w:r w:rsidRPr="00A67A36">
        <w:rPr>
          <w:rFonts w:ascii="Times New Roman" w:eastAsia="Calibri" w:hAnsi="Times New Roman" w:cs="Times New Roman"/>
          <w:spacing w:val="-6"/>
          <w:sz w:val="24"/>
          <w:szCs w:val="24"/>
        </w:rPr>
        <w:t xml:space="preserve"> </w:t>
      </w:r>
      <w:r w:rsidRPr="00A67A36">
        <w:rPr>
          <w:rFonts w:ascii="Times New Roman" w:eastAsia="Calibri" w:hAnsi="Times New Roman" w:cs="Times New Roman"/>
          <w:spacing w:val="1"/>
          <w:sz w:val="24"/>
          <w:szCs w:val="24"/>
        </w:rPr>
        <w:t>e</w:t>
      </w:r>
      <w:r w:rsidRPr="00A67A36">
        <w:rPr>
          <w:rFonts w:ascii="Times New Roman" w:eastAsia="Calibri" w:hAnsi="Times New Roman" w:cs="Times New Roman"/>
          <w:spacing w:val="-1"/>
          <w:sz w:val="24"/>
          <w:szCs w:val="24"/>
        </w:rPr>
        <w:t>x</w:t>
      </w:r>
      <w:r w:rsidRPr="00A67A36">
        <w:rPr>
          <w:rFonts w:ascii="Times New Roman" w:eastAsia="Calibri" w:hAnsi="Times New Roman" w:cs="Times New Roman"/>
          <w:spacing w:val="1"/>
          <w:sz w:val="24"/>
          <w:szCs w:val="24"/>
        </w:rPr>
        <w:t>p</w:t>
      </w:r>
      <w:r w:rsidRPr="00A67A36">
        <w:rPr>
          <w:rFonts w:ascii="Times New Roman" w:eastAsia="Calibri" w:hAnsi="Times New Roman" w:cs="Times New Roman"/>
          <w:spacing w:val="-2"/>
          <w:sz w:val="24"/>
          <w:szCs w:val="24"/>
        </w:rPr>
        <w:t>e</w:t>
      </w:r>
      <w:r w:rsidRPr="00A67A36">
        <w:rPr>
          <w:rFonts w:ascii="Times New Roman" w:eastAsia="Calibri" w:hAnsi="Times New Roman" w:cs="Times New Roman"/>
          <w:spacing w:val="1"/>
          <w:sz w:val="24"/>
          <w:szCs w:val="24"/>
        </w:rPr>
        <w:t>n</w:t>
      </w:r>
      <w:r w:rsidRPr="00A67A36">
        <w:rPr>
          <w:rFonts w:ascii="Times New Roman" w:eastAsia="Calibri" w:hAnsi="Times New Roman" w:cs="Times New Roman"/>
          <w:sz w:val="24"/>
          <w:szCs w:val="24"/>
        </w:rPr>
        <w:t>s</w:t>
      </w:r>
      <w:r w:rsidRPr="00A67A36">
        <w:rPr>
          <w:rFonts w:ascii="Times New Roman" w:eastAsia="Calibri" w:hAnsi="Times New Roman" w:cs="Times New Roman"/>
          <w:spacing w:val="1"/>
          <w:sz w:val="24"/>
          <w:szCs w:val="24"/>
        </w:rPr>
        <w:t>e</w:t>
      </w:r>
      <w:r w:rsidRPr="00A67A36">
        <w:rPr>
          <w:rFonts w:ascii="Times New Roman" w:eastAsia="Calibri" w:hAnsi="Times New Roman" w:cs="Times New Roman"/>
          <w:sz w:val="24"/>
          <w:szCs w:val="24"/>
        </w:rPr>
        <w:t>s:</w:t>
      </w:r>
      <w:r w:rsidRPr="00A67A36">
        <w:rPr>
          <w:rFonts w:ascii="Times New Roman" w:eastAsia="Calibri" w:hAnsi="Times New Roman" w:cs="Times New Roman"/>
          <w:spacing w:val="-2"/>
          <w:sz w:val="24"/>
          <w:szCs w:val="24"/>
        </w:rPr>
        <w:t xml:space="preserve"> </w:t>
      </w:r>
      <w:r w:rsidR="00770ED3">
        <w:rPr>
          <w:rFonts w:ascii="Times New Roman" w:eastAsia="Calibri" w:hAnsi="Times New Roman" w:cs="Times New Roman"/>
          <w:spacing w:val="1"/>
          <w:sz w:val="24"/>
          <w:szCs w:val="24"/>
        </w:rPr>
        <w:t>Plan for</w:t>
      </w:r>
      <w:r w:rsidRPr="00A67A36">
        <w:rPr>
          <w:rFonts w:ascii="Times New Roman" w:eastAsia="Calibri" w:hAnsi="Times New Roman" w:cs="Times New Roman"/>
          <w:spacing w:val="-4"/>
          <w:sz w:val="24"/>
          <w:szCs w:val="24"/>
        </w:rPr>
        <w:t xml:space="preserve"> </w:t>
      </w:r>
      <w:r w:rsidRPr="00A67A36">
        <w:rPr>
          <w:rFonts w:ascii="Times New Roman" w:eastAsia="Calibri" w:hAnsi="Times New Roman" w:cs="Times New Roman"/>
          <w:spacing w:val="-1"/>
          <w:sz w:val="24"/>
          <w:szCs w:val="24"/>
        </w:rPr>
        <w:t>t</w:t>
      </w:r>
      <w:r w:rsidRPr="00A67A36">
        <w:rPr>
          <w:rFonts w:ascii="Times New Roman" w:eastAsia="Calibri" w:hAnsi="Times New Roman" w:cs="Times New Roman"/>
          <w:sz w:val="24"/>
          <w:szCs w:val="24"/>
        </w:rPr>
        <w:t>rav</w:t>
      </w:r>
      <w:r w:rsidRPr="00A67A36">
        <w:rPr>
          <w:rFonts w:ascii="Times New Roman" w:eastAsia="Calibri" w:hAnsi="Times New Roman" w:cs="Times New Roman"/>
          <w:spacing w:val="1"/>
          <w:sz w:val="24"/>
          <w:szCs w:val="24"/>
        </w:rPr>
        <w:t>e</w:t>
      </w:r>
      <w:r w:rsidRPr="00A67A36">
        <w:rPr>
          <w:rFonts w:ascii="Times New Roman" w:eastAsia="Calibri" w:hAnsi="Times New Roman" w:cs="Times New Roman"/>
          <w:sz w:val="24"/>
          <w:szCs w:val="24"/>
        </w:rPr>
        <w:t>l,</w:t>
      </w:r>
      <w:r w:rsidRPr="00A67A36">
        <w:rPr>
          <w:rFonts w:ascii="Times New Roman" w:eastAsia="Calibri" w:hAnsi="Times New Roman" w:cs="Times New Roman"/>
          <w:spacing w:val="-4"/>
          <w:sz w:val="24"/>
          <w:szCs w:val="24"/>
        </w:rPr>
        <w:t xml:space="preserve"> </w:t>
      </w:r>
      <w:r w:rsidRPr="00A67A36">
        <w:rPr>
          <w:rFonts w:ascii="Times New Roman" w:eastAsia="Calibri" w:hAnsi="Times New Roman" w:cs="Times New Roman"/>
          <w:spacing w:val="1"/>
          <w:sz w:val="24"/>
          <w:szCs w:val="24"/>
        </w:rPr>
        <w:t>t</w:t>
      </w:r>
      <w:r w:rsidRPr="00A67A36">
        <w:rPr>
          <w:rFonts w:ascii="Times New Roman" w:eastAsia="Calibri" w:hAnsi="Times New Roman" w:cs="Times New Roman"/>
          <w:spacing w:val="-2"/>
          <w:sz w:val="24"/>
          <w:szCs w:val="24"/>
        </w:rPr>
        <w:t>r</w:t>
      </w:r>
      <w:r w:rsidRPr="00A67A36">
        <w:rPr>
          <w:rFonts w:ascii="Times New Roman" w:eastAsia="Calibri" w:hAnsi="Times New Roman" w:cs="Times New Roman"/>
          <w:sz w:val="24"/>
          <w:szCs w:val="24"/>
        </w:rPr>
        <w:t>ai</w:t>
      </w:r>
      <w:r w:rsidRPr="00A67A36">
        <w:rPr>
          <w:rFonts w:ascii="Times New Roman" w:eastAsia="Calibri" w:hAnsi="Times New Roman" w:cs="Times New Roman"/>
          <w:spacing w:val="1"/>
          <w:sz w:val="24"/>
          <w:szCs w:val="24"/>
        </w:rPr>
        <w:t>n</w:t>
      </w:r>
      <w:r w:rsidRPr="00A67A36">
        <w:rPr>
          <w:rFonts w:ascii="Times New Roman" w:eastAsia="Calibri" w:hAnsi="Times New Roman" w:cs="Times New Roman"/>
          <w:spacing w:val="-2"/>
          <w:sz w:val="24"/>
          <w:szCs w:val="24"/>
        </w:rPr>
        <w:t>i</w:t>
      </w:r>
      <w:r w:rsidRPr="00A67A36">
        <w:rPr>
          <w:rFonts w:ascii="Times New Roman" w:eastAsia="Calibri" w:hAnsi="Times New Roman" w:cs="Times New Roman"/>
          <w:spacing w:val="1"/>
          <w:sz w:val="24"/>
          <w:szCs w:val="24"/>
        </w:rPr>
        <w:t>n</w:t>
      </w:r>
      <w:r w:rsidRPr="00A67A36">
        <w:rPr>
          <w:rFonts w:ascii="Times New Roman" w:eastAsia="Calibri" w:hAnsi="Times New Roman" w:cs="Times New Roman"/>
          <w:sz w:val="24"/>
          <w:szCs w:val="24"/>
        </w:rPr>
        <w:t>g,</w:t>
      </w:r>
      <w:r w:rsidRPr="00A67A36">
        <w:rPr>
          <w:rFonts w:ascii="Times New Roman" w:eastAsia="Calibri" w:hAnsi="Times New Roman" w:cs="Times New Roman"/>
          <w:spacing w:val="-2"/>
          <w:sz w:val="24"/>
          <w:szCs w:val="24"/>
        </w:rPr>
        <w:t xml:space="preserve"> </w:t>
      </w:r>
      <w:r w:rsidR="00861E35" w:rsidRPr="00A67A36">
        <w:rPr>
          <w:rFonts w:ascii="Times New Roman" w:eastAsia="Calibri" w:hAnsi="Times New Roman" w:cs="Times New Roman"/>
          <w:spacing w:val="-2"/>
          <w:sz w:val="24"/>
          <w:szCs w:val="24"/>
        </w:rPr>
        <w:t xml:space="preserve">conferences, </w:t>
      </w:r>
      <w:r w:rsidR="00DD3372">
        <w:rPr>
          <w:rFonts w:ascii="Times New Roman" w:eastAsia="Calibri" w:hAnsi="Times New Roman" w:cs="Times New Roman"/>
          <w:spacing w:val="-2"/>
          <w:sz w:val="24"/>
          <w:szCs w:val="24"/>
        </w:rPr>
        <w:t>annual consortium fee</w:t>
      </w:r>
      <w:r w:rsidRPr="00A67A36">
        <w:rPr>
          <w:rFonts w:ascii="Times New Roman" w:eastAsia="Calibri" w:hAnsi="Times New Roman" w:cs="Times New Roman"/>
          <w:sz w:val="24"/>
          <w:szCs w:val="24"/>
        </w:rPr>
        <w:t xml:space="preserve">, </w:t>
      </w:r>
      <w:r w:rsidR="00770ED3">
        <w:rPr>
          <w:rFonts w:ascii="Times New Roman" w:eastAsia="Calibri" w:hAnsi="Times New Roman" w:cs="Times New Roman"/>
          <w:sz w:val="24"/>
          <w:szCs w:val="24"/>
        </w:rPr>
        <w:t>and other related expenses.</w:t>
      </w:r>
    </w:p>
    <w:p w14:paraId="2488E1D6" w14:textId="77777777" w:rsidR="00770ED3" w:rsidRDefault="00770ED3" w:rsidP="00770ED3">
      <w:pPr>
        <w:widowControl w:val="0"/>
        <w:tabs>
          <w:tab w:val="left" w:pos="820"/>
        </w:tabs>
        <w:spacing w:after="0" w:line="240" w:lineRule="auto"/>
        <w:ind w:right="900"/>
        <w:rPr>
          <w:rFonts w:ascii="Times New Roman" w:eastAsia="Calibri" w:hAnsi="Times New Roman" w:cs="Times New Roman"/>
          <w:sz w:val="24"/>
          <w:szCs w:val="24"/>
        </w:rPr>
      </w:pPr>
    </w:p>
    <w:p w14:paraId="77AF9816" w14:textId="1CB72145" w:rsidR="00332D77" w:rsidRPr="00D533D2" w:rsidRDefault="0094491E" w:rsidP="00624CF5">
      <w:pPr>
        <w:widowControl w:val="0"/>
        <w:spacing w:after="0" w:line="240" w:lineRule="auto"/>
        <w:ind w:right="-20"/>
        <w:rPr>
          <w:rFonts w:ascii="Times New Roman" w:eastAsia="Calibri" w:hAnsi="Times New Roman" w:cs="Times New Roman"/>
          <w:b/>
          <w:bCs/>
          <w:spacing w:val="1"/>
          <w:sz w:val="24"/>
          <w:szCs w:val="24"/>
        </w:rPr>
      </w:pPr>
      <w:r>
        <w:rPr>
          <w:rFonts w:ascii="Times New Roman" w:eastAsia="Calibri" w:hAnsi="Times New Roman" w:cs="Times New Roman"/>
          <w:b/>
          <w:bCs/>
          <w:sz w:val="24"/>
          <w:szCs w:val="24"/>
        </w:rPr>
        <w:t xml:space="preserve">D.  </w:t>
      </w:r>
      <w:r w:rsidR="00351988">
        <w:rPr>
          <w:rFonts w:ascii="Times New Roman" w:eastAsia="Calibri" w:hAnsi="Times New Roman" w:cs="Times New Roman"/>
          <w:b/>
          <w:bCs/>
          <w:sz w:val="24"/>
          <w:szCs w:val="24"/>
        </w:rPr>
        <w:t xml:space="preserve">General </w:t>
      </w:r>
      <w:r w:rsidR="00D533D2">
        <w:rPr>
          <w:rFonts w:ascii="Times New Roman" w:eastAsia="Calibri" w:hAnsi="Times New Roman" w:cs="Times New Roman"/>
          <w:b/>
          <w:bCs/>
          <w:spacing w:val="1"/>
          <w:sz w:val="24"/>
          <w:szCs w:val="24"/>
        </w:rPr>
        <w:t>Timeline</w:t>
      </w:r>
    </w:p>
    <w:p w14:paraId="04875011" w14:textId="4252BBB4" w:rsidR="00D533D2" w:rsidRPr="00D533D2" w:rsidRDefault="00DD3372" w:rsidP="00D533D2">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By November 1</w:t>
      </w:r>
      <w:r w:rsidR="00D533D2" w:rsidRPr="00D533D2">
        <w:rPr>
          <w:rFonts w:ascii="Times New Roman" w:hAnsi="Times New Roman" w:cs="Times New Roman"/>
          <w:sz w:val="24"/>
          <w:szCs w:val="24"/>
        </w:rPr>
        <w:t xml:space="preserve">: </w:t>
      </w:r>
      <w:r>
        <w:rPr>
          <w:rFonts w:ascii="Times New Roman" w:hAnsi="Times New Roman" w:cs="Times New Roman"/>
          <w:sz w:val="24"/>
          <w:szCs w:val="24"/>
        </w:rPr>
        <w:t>Ethic Studies course outlines submitted to COI</w:t>
      </w:r>
    </w:p>
    <w:p w14:paraId="56175D10" w14:textId="5070D296" w:rsidR="00D533D2" w:rsidRDefault="00DD3372" w:rsidP="00D533D2">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By mid-December</w:t>
      </w:r>
      <w:r w:rsidR="00D533D2" w:rsidRPr="00D533D2">
        <w:rPr>
          <w:rFonts w:ascii="Times New Roman" w:hAnsi="Times New Roman" w:cs="Times New Roman"/>
          <w:sz w:val="24"/>
          <w:szCs w:val="24"/>
        </w:rPr>
        <w:t xml:space="preserve">: </w:t>
      </w:r>
      <w:r>
        <w:rPr>
          <w:rFonts w:ascii="Times New Roman" w:hAnsi="Times New Roman" w:cs="Times New Roman"/>
          <w:sz w:val="24"/>
          <w:szCs w:val="24"/>
        </w:rPr>
        <w:t>Class Scheduling for Fall 2014 (Courses on interweaving days MWF &amp; TTH)</w:t>
      </w:r>
    </w:p>
    <w:p w14:paraId="3BC07E3D" w14:textId="77777777" w:rsidR="00DD3372" w:rsidRDefault="00DD3372" w:rsidP="00DD3372">
      <w:pPr>
        <w:numPr>
          <w:ilvl w:val="0"/>
          <w:numId w:val="28"/>
        </w:numPr>
        <w:contextualSpacing/>
        <w:rPr>
          <w:rFonts w:ascii="Times New Roman" w:hAnsi="Times New Roman" w:cs="Times New Roman"/>
          <w:sz w:val="24"/>
          <w:szCs w:val="24"/>
        </w:rPr>
      </w:pPr>
      <w:r w:rsidRPr="00D533D2">
        <w:rPr>
          <w:rFonts w:ascii="Times New Roman" w:hAnsi="Times New Roman" w:cs="Times New Roman"/>
          <w:sz w:val="24"/>
          <w:szCs w:val="24"/>
        </w:rPr>
        <w:t xml:space="preserve">By July 30: </w:t>
      </w:r>
      <w:r>
        <w:rPr>
          <w:rFonts w:ascii="Times New Roman" w:hAnsi="Times New Roman" w:cs="Times New Roman"/>
          <w:sz w:val="24"/>
          <w:szCs w:val="24"/>
        </w:rPr>
        <w:t>Work plan for 2014-2015</w:t>
      </w:r>
    </w:p>
    <w:p w14:paraId="3C438410" w14:textId="778CFDFD" w:rsidR="00DD3372" w:rsidRPr="00D533D2" w:rsidRDefault="00DD3372" w:rsidP="00DD3372">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By end of February: Marketing and Branding (website, flyers, brochure, etc.)</w:t>
      </w:r>
    </w:p>
    <w:p w14:paraId="62B7B264" w14:textId="6F7E95A4" w:rsidR="00DD3372" w:rsidRDefault="00DD3372" w:rsidP="0032773D">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Spring 2014 Semester: Begin Outreach and Recruitment</w:t>
      </w:r>
    </w:p>
    <w:p w14:paraId="663FA0FF" w14:textId="11D660EA" w:rsidR="0032773D" w:rsidRPr="0032773D" w:rsidRDefault="0032773D" w:rsidP="0032773D">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Fall 2014 CSM Umoja Begins</w:t>
      </w:r>
    </w:p>
    <w:p w14:paraId="061AB8C4" w14:textId="77777777" w:rsidR="00332D77" w:rsidRDefault="00332D77" w:rsidP="00624CF5">
      <w:pPr>
        <w:widowControl w:val="0"/>
        <w:spacing w:after="0" w:line="240" w:lineRule="auto"/>
        <w:ind w:right="-20"/>
        <w:rPr>
          <w:rFonts w:ascii="Times New Roman" w:eastAsia="Calibri" w:hAnsi="Times New Roman" w:cs="Times New Roman"/>
          <w:b/>
          <w:bCs/>
          <w:sz w:val="24"/>
          <w:szCs w:val="24"/>
        </w:rPr>
      </w:pPr>
    </w:p>
    <w:p w14:paraId="7097C861" w14:textId="170A9B1B" w:rsidR="00F0264B" w:rsidRPr="00A67A36" w:rsidRDefault="0094491E" w:rsidP="00624CF5">
      <w:pPr>
        <w:widowControl w:val="0"/>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  </w:t>
      </w:r>
      <w:r w:rsidR="00F0264B" w:rsidRPr="00A67A36">
        <w:rPr>
          <w:rFonts w:ascii="Times New Roman" w:eastAsia="Calibri" w:hAnsi="Times New Roman" w:cs="Times New Roman"/>
          <w:b/>
          <w:bCs/>
          <w:spacing w:val="-1"/>
          <w:sz w:val="24"/>
          <w:szCs w:val="24"/>
        </w:rPr>
        <w:t>P</w:t>
      </w:r>
      <w:r w:rsidR="00F0264B" w:rsidRPr="00A67A36">
        <w:rPr>
          <w:rFonts w:ascii="Times New Roman" w:eastAsia="Calibri" w:hAnsi="Times New Roman" w:cs="Times New Roman"/>
          <w:b/>
          <w:bCs/>
          <w:spacing w:val="1"/>
          <w:sz w:val="24"/>
          <w:szCs w:val="24"/>
        </w:rPr>
        <w:t>ro</w:t>
      </w:r>
      <w:r w:rsidR="00F0264B" w:rsidRPr="00A67A36">
        <w:rPr>
          <w:rFonts w:ascii="Times New Roman" w:eastAsia="Calibri" w:hAnsi="Times New Roman" w:cs="Times New Roman"/>
          <w:b/>
          <w:bCs/>
          <w:spacing w:val="-1"/>
          <w:sz w:val="24"/>
          <w:szCs w:val="24"/>
        </w:rPr>
        <w:t>g</w:t>
      </w:r>
      <w:r w:rsidR="00F0264B" w:rsidRPr="00A67A36">
        <w:rPr>
          <w:rFonts w:ascii="Times New Roman" w:eastAsia="Calibri" w:hAnsi="Times New Roman" w:cs="Times New Roman"/>
          <w:b/>
          <w:bCs/>
          <w:spacing w:val="1"/>
          <w:sz w:val="24"/>
          <w:szCs w:val="24"/>
        </w:rPr>
        <w:t>r</w:t>
      </w:r>
      <w:r w:rsidR="00F0264B" w:rsidRPr="00A67A36">
        <w:rPr>
          <w:rFonts w:ascii="Times New Roman" w:eastAsia="Calibri" w:hAnsi="Times New Roman" w:cs="Times New Roman"/>
          <w:b/>
          <w:bCs/>
          <w:spacing w:val="-1"/>
          <w:sz w:val="24"/>
          <w:szCs w:val="24"/>
        </w:rPr>
        <w:t>a</w:t>
      </w:r>
      <w:r w:rsidR="00F0264B" w:rsidRPr="00A67A36">
        <w:rPr>
          <w:rFonts w:ascii="Times New Roman" w:eastAsia="Calibri" w:hAnsi="Times New Roman" w:cs="Times New Roman"/>
          <w:b/>
          <w:bCs/>
          <w:sz w:val="24"/>
          <w:szCs w:val="24"/>
        </w:rPr>
        <w:t>m</w:t>
      </w:r>
      <w:r w:rsidR="00F0264B" w:rsidRPr="00A67A36">
        <w:rPr>
          <w:rFonts w:ascii="Times New Roman" w:eastAsia="Calibri" w:hAnsi="Times New Roman" w:cs="Times New Roman"/>
          <w:b/>
          <w:bCs/>
          <w:spacing w:val="-2"/>
          <w:sz w:val="24"/>
          <w:szCs w:val="24"/>
        </w:rPr>
        <w:t xml:space="preserve"> </w:t>
      </w:r>
      <w:r w:rsidR="00F0264B" w:rsidRPr="00A67A36">
        <w:rPr>
          <w:rFonts w:ascii="Times New Roman" w:eastAsia="Calibri" w:hAnsi="Times New Roman" w:cs="Times New Roman"/>
          <w:b/>
          <w:bCs/>
          <w:spacing w:val="1"/>
          <w:sz w:val="24"/>
          <w:szCs w:val="24"/>
        </w:rPr>
        <w:t>A</w:t>
      </w:r>
      <w:r w:rsidR="00F0264B" w:rsidRPr="00A67A36">
        <w:rPr>
          <w:rFonts w:ascii="Times New Roman" w:eastAsia="Calibri" w:hAnsi="Times New Roman" w:cs="Times New Roman"/>
          <w:b/>
          <w:bCs/>
          <w:sz w:val="24"/>
          <w:szCs w:val="24"/>
        </w:rPr>
        <w:t>ss</w:t>
      </w:r>
      <w:r w:rsidR="00F0264B" w:rsidRPr="00A67A36">
        <w:rPr>
          <w:rFonts w:ascii="Times New Roman" w:eastAsia="Calibri" w:hAnsi="Times New Roman" w:cs="Times New Roman"/>
          <w:b/>
          <w:bCs/>
          <w:spacing w:val="-1"/>
          <w:sz w:val="24"/>
          <w:szCs w:val="24"/>
        </w:rPr>
        <w:t>e</w:t>
      </w:r>
      <w:r w:rsidR="00F0264B" w:rsidRPr="00A67A36">
        <w:rPr>
          <w:rFonts w:ascii="Times New Roman" w:eastAsia="Calibri" w:hAnsi="Times New Roman" w:cs="Times New Roman"/>
          <w:b/>
          <w:bCs/>
          <w:sz w:val="24"/>
          <w:szCs w:val="24"/>
        </w:rPr>
        <w:t>ss</w:t>
      </w:r>
      <w:r w:rsidR="00F0264B" w:rsidRPr="00A67A36">
        <w:rPr>
          <w:rFonts w:ascii="Times New Roman" w:eastAsia="Calibri" w:hAnsi="Times New Roman" w:cs="Times New Roman"/>
          <w:b/>
          <w:bCs/>
          <w:spacing w:val="-1"/>
          <w:sz w:val="24"/>
          <w:szCs w:val="24"/>
        </w:rPr>
        <w:t>me</w:t>
      </w:r>
      <w:r w:rsidR="00F0264B" w:rsidRPr="00A67A36">
        <w:rPr>
          <w:rFonts w:ascii="Times New Roman" w:eastAsia="Calibri" w:hAnsi="Times New Roman" w:cs="Times New Roman"/>
          <w:b/>
          <w:bCs/>
          <w:spacing w:val="1"/>
          <w:sz w:val="24"/>
          <w:szCs w:val="24"/>
        </w:rPr>
        <w:t>n</w:t>
      </w:r>
      <w:r w:rsidR="00F0264B" w:rsidRPr="00A67A36">
        <w:rPr>
          <w:rFonts w:ascii="Times New Roman" w:eastAsia="Calibri" w:hAnsi="Times New Roman" w:cs="Times New Roman"/>
          <w:b/>
          <w:bCs/>
          <w:sz w:val="24"/>
          <w:szCs w:val="24"/>
        </w:rPr>
        <w:t>t</w:t>
      </w:r>
      <w:r w:rsidR="00E0035C" w:rsidRPr="00A67A36">
        <w:rPr>
          <w:rFonts w:ascii="Times New Roman" w:eastAsia="Calibri" w:hAnsi="Times New Roman" w:cs="Times New Roman"/>
          <w:b/>
          <w:bCs/>
          <w:sz w:val="24"/>
          <w:szCs w:val="24"/>
        </w:rPr>
        <w:t xml:space="preserve"> and Data Collection</w:t>
      </w:r>
    </w:p>
    <w:p w14:paraId="45842166" w14:textId="36ACBFAC" w:rsidR="00DA6E09" w:rsidRDefault="00F754E6" w:rsidP="00624CF5">
      <w:pPr>
        <w:widowControl w:val="0"/>
        <w:spacing w:after="0" w:line="240" w:lineRule="auto"/>
        <w:ind w:right="-20"/>
        <w:rPr>
          <w:rFonts w:ascii="Times New Roman" w:eastAsia="Calibri" w:hAnsi="Times New Roman" w:cs="Times New Roman"/>
          <w:sz w:val="24"/>
          <w:szCs w:val="24"/>
        </w:rPr>
      </w:pPr>
      <w:r w:rsidRPr="00A67A36">
        <w:rPr>
          <w:rFonts w:ascii="Times New Roman" w:eastAsia="Calibri" w:hAnsi="Times New Roman" w:cs="Times New Roman"/>
          <w:sz w:val="24"/>
          <w:szCs w:val="24"/>
        </w:rPr>
        <w:t xml:space="preserve">The </w:t>
      </w:r>
      <w:r w:rsidR="0094491E" w:rsidRPr="003C6EAC">
        <w:rPr>
          <w:rFonts w:ascii="Times New Roman" w:eastAsia="Calibri" w:hAnsi="Times New Roman" w:cs="Times New Roman"/>
          <w:sz w:val="24"/>
          <w:szCs w:val="24"/>
        </w:rPr>
        <w:t>Umoja</w:t>
      </w:r>
      <w:r w:rsidR="00A35969" w:rsidRPr="003C6EAC">
        <w:rPr>
          <w:rFonts w:ascii="Times New Roman" w:eastAsia="Calibri" w:hAnsi="Times New Roman" w:cs="Times New Roman"/>
          <w:sz w:val="24"/>
          <w:szCs w:val="24"/>
        </w:rPr>
        <w:t xml:space="preserve"> </w:t>
      </w:r>
      <w:r w:rsidR="001013E8">
        <w:rPr>
          <w:rFonts w:ascii="Times New Roman" w:eastAsia="Calibri" w:hAnsi="Times New Roman" w:cs="Times New Roman"/>
          <w:sz w:val="24"/>
          <w:szCs w:val="24"/>
        </w:rPr>
        <w:t xml:space="preserve">co-coordinators </w:t>
      </w:r>
      <w:r w:rsidRPr="00A35969">
        <w:rPr>
          <w:rFonts w:ascii="Times New Roman" w:eastAsia="Calibri" w:hAnsi="Times New Roman" w:cs="Times New Roman"/>
          <w:sz w:val="24"/>
          <w:szCs w:val="24"/>
        </w:rPr>
        <w:t>will</w:t>
      </w:r>
      <w:r w:rsidRPr="00A67A36">
        <w:rPr>
          <w:rFonts w:ascii="Times New Roman" w:eastAsia="Calibri" w:hAnsi="Times New Roman" w:cs="Times New Roman"/>
          <w:sz w:val="24"/>
          <w:szCs w:val="24"/>
        </w:rPr>
        <w:t xml:space="preserve"> </w:t>
      </w:r>
      <w:r w:rsidR="003C6EAC">
        <w:rPr>
          <w:rFonts w:ascii="Times New Roman" w:eastAsia="Calibri" w:hAnsi="Times New Roman" w:cs="Times New Roman"/>
          <w:sz w:val="24"/>
          <w:szCs w:val="24"/>
        </w:rPr>
        <w:t xml:space="preserve">assess the program, summarizing outcome assessments and discussing areas in need of improvement in consultation with the advisory group.  </w:t>
      </w:r>
      <w:r w:rsidR="00DA6E09" w:rsidRPr="00A67A36">
        <w:rPr>
          <w:rFonts w:ascii="Times New Roman" w:eastAsia="Calibri" w:hAnsi="Times New Roman" w:cs="Times New Roman"/>
          <w:sz w:val="24"/>
          <w:szCs w:val="24"/>
        </w:rPr>
        <w:t>Course SLO</w:t>
      </w:r>
      <w:r w:rsidR="003C6EAC">
        <w:rPr>
          <w:rFonts w:ascii="Times New Roman" w:eastAsia="Calibri" w:hAnsi="Times New Roman" w:cs="Times New Roman"/>
          <w:sz w:val="24"/>
          <w:szCs w:val="24"/>
        </w:rPr>
        <w:t>s</w:t>
      </w:r>
      <w:r w:rsidR="00D53809">
        <w:rPr>
          <w:rFonts w:ascii="Times New Roman" w:eastAsia="Calibri" w:hAnsi="Times New Roman" w:cs="Times New Roman"/>
          <w:sz w:val="24"/>
          <w:szCs w:val="24"/>
        </w:rPr>
        <w:t xml:space="preserve">, </w:t>
      </w:r>
      <w:r w:rsidR="00351988">
        <w:rPr>
          <w:rFonts w:ascii="Times New Roman" w:eastAsia="Calibri" w:hAnsi="Times New Roman" w:cs="Times New Roman"/>
          <w:sz w:val="24"/>
          <w:szCs w:val="24"/>
        </w:rPr>
        <w:t xml:space="preserve">Program </w:t>
      </w:r>
      <w:r w:rsidR="00DA6E09" w:rsidRPr="00A67A36">
        <w:rPr>
          <w:rFonts w:ascii="Times New Roman" w:eastAsia="Calibri" w:hAnsi="Times New Roman" w:cs="Times New Roman"/>
          <w:sz w:val="24"/>
          <w:szCs w:val="24"/>
        </w:rPr>
        <w:t>SLO</w:t>
      </w:r>
      <w:r w:rsidR="003C6EAC">
        <w:rPr>
          <w:rFonts w:ascii="Times New Roman" w:eastAsia="Calibri" w:hAnsi="Times New Roman" w:cs="Times New Roman"/>
          <w:sz w:val="24"/>
          <w:szCs w:val="24"/>
        </w:rPr>
        <w:t>s</w:t>
      </w:r>
      <w:r w:rsidR="00A24FCF">
        <w:rPr>
          <w:rFonts w:ascii="Times New Roman" w:eastAsia="Calibri" w:hAnsi="Times New Roman" w:cs="Times New Roman"/>
          <w:sz w:val="24"/>
          <w:szCs w:val="24"/>
        </w:rPr>
        <w:t xml:space="preserve"> (</w:t>
      </w:r>
      <w:r w:rsidR="00A24FCF" w:rsidRPr="00A24FCF">
        <w:rPr>
          <w:rFonts w:ascii="Times New Roman" w:eastAsia="Calibri" w:hAnsi="Times New Roman" w:cs="Times New Roman"/>
          <w:sz w:val="24"/>
          <w:szCs w:val="24"/>
        </w:rPr>
        <w:t>refer to Appendix D</w:t>
      </w:r>
      <w:r w:rsidR="00A24FCF">
        <w:rPr>
          <w:rFonts w:ascii="Times New Roman" w:eastAsia="Calibri" w:hAnsi="Times New Roman" w:cs="Times New Roman"/>
          <w:sz w:val="24"/>
          <w:szCs w:val="24"/>
        </w:rPr>
        <w:t>)</w:t>
      </w:r>
      <w:r w:rsidR="003C6EAC">
        <w:rPr>
          <w:rFonts w:ascii="Times New Roman" w:eastAsia="Calibri" w:hAnsi="Times New Roman" w:cs="Times New Roman"/>
          <w:sz w:val="24"/>
          <w:szCs w:val="24"/>
        </w:rPr>
        <w:t xml:space="preserve">, and satisfaction surveys </w:t>
      </w:r>
      <w:r w:rsidR="00D53809">
        <w:rPr>
          <w:rFonts w:ascii="Times New Roman" w:eastAsia="Calibri" w:hAnsi="Times New Roman" w:cs="Times New Roman"/>
          <w:sz w:val="24"/>
          <w:szCs w:val="24"/>
        </w:rPr>
        <w:t>should be assessed on a semester basis.</w:t>
      </w:r>
      <w:r w:rsidR="003C6EAC">
        <w:rPr>
          <w:rFonts w:ascii="Times New Roman" w:eastAsia="Calibri" w:hAnsi="Times New Roman" w:cs="Times New Roman"/>
          <w:sz w:val="24"/>
          <w:szCs w:val="24"/>
        </w:rPr>
        <w:t xml:space="preserve">  </w:t>
      </w:r>
      <w:r w:rsidR="00EF37EC">
        <w:rPr>
          <w:rFonts w:ascii="Times New Roman" w:eastAsia="Calibri" w:hAnsi="Times New Roman" w:cs="Times New Roman"/>
          <w:sz w:val="24"/>
          <w:szCs w:val="24"/>
        </w:rPr>
        <w:t>The Umoja co-coordinators</w:t>
      </w:r>
      <w:r w:rsidR="003C6EAC">
        <w:rPr>
          <w:rFonts w:ascii="Times New Roman" w:eastAsia="Calibri" w:hAnsi="Times New Roman" w:cs="Times New Roman"/>
          <w:sz w:val="24"/>
          <w:szCs w:val="24"/>
        </w:rPr>
        <w:t xml:space="preserve"> </w:t>
      </w:r>
      <w:r w:rsidR="00EF37EC">
        <w:rPr>
          <w:rFonts w:ascii="Times New Roman" w:eastAsia="Calibri" w:hAnsi="Times New Roman" w:cs="Times New Roman"/>
          <w:sz w:val="24"/>
          <w:szCs w:val="24"/>
        </w:rPr>
        <w:t xml:space="preserve">will work with </w:t>
      </w:r>
      <w:r w:rsidR="003C6EAC">
        <w:rPr>
          <w:rFonts w:ascii="Times New Roman" w:eastAsia="Calibri" w:hAnsi="Times New Roman" w:cs="Times New Roman"/>
          <w:sz w:val="24"/>
          <w:szCs w:val="24"/>
        </w:rPr>
        <w:t xml:space="preserve">PRIE to develop a workable </w:t>
      </w:r>
      <w:r w:rsidR="00D44325">
        <w:rPr>
          <w:rFonts w:ascii="Times New Roman" w:eastAsia="Calibri" w:hAnsi="Times New Roman" w:cs="Times New Roman"/>
          <w:sz w:val="24"/>
          <w:szCs w:val="24"/>
        </w:rPr>
        <w:t>evaluation and assessment plan, incorporating success data.</w:t>
      </w:r>
    </w:p>
    <w:p w14:paraId="788C71C2" w14:textId="77777777" w:rsidR="00CC300B" w:rsidRDefault="00CC300B" w:rsidP="00624CF5">
      <w:pPr>
        <w:spacing w:line="240" w:lineRule="auto"/>
        <w:rPr>
          <w:rFonts w:ascii="Times New Roman" w:hAnsi="Times New Roman" w:cs="Times New Roman"/>
          <w:sz w:val="24"/>
          <w:szCs w:val="24"/>
        </w:rPr>
        <w:sectPr w:rsidR="00CC300B">
          <w:headerReference w:type="default" r:id="rId14"/>
          <w:footerReference w:type="even" r:id="rId15"/>
          <w:footerReference w:type="default" r:id="rId16"/>
          <w:pgSz w:w="12240" w:h="15840"/>
          <w:pgMar w:top="1440" w:right="1440" w:bottom="1440" w:left="1440" w:header="720" w:footer="720" w:gutter="0"/>
          <w:cols w:space="720"/>
          <w:docGrid w:linePitch="360"/>
        </w:sectPr>
      </w:pPr>
    </w:p>
    <w:p w14:paraId="4176C6CE" w14:textId="77777777" w:rsidR="00A12519" w:rsidRDefault="00A12519" w:rsidP="00347505">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14:paraId="1719D7BA" w14:textId="41287E2F" w:rsidR="00347505" w:rsidRPr="00E06323" w:rsidRDefault="00415C64" w:rsidP="0034750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E06323">
        <w:rPr>
          <w:rFonts w:ascii="Times New Roman" w:eastAsia="Times New Roman" w:hAnsi="Times New Roman" w:cs="Times New Roman"/>
          <w:b/>
          <w:bCs/>
          <w:sz w:val="24"/>
          <w:szCs w:val="24"/>
        </w:rPr>
        <w:lastRenderedPageBreak/>
        <w:t>Appendix A</w:t>
      </w:r>
    </w:p>
    <w:p w14:paraId="578B37C6" w14:textId="77777777" w:rsidR="00347505" w:rsidRPr="00347505" w:rsidRDefault="00347505" w:rsidP="00347505">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347505">
        <w:rPr>
          <w:rFonts w:ascii="Times New Roman" w:eastAsia="Times New Roman" w:hAnsi="Times New Roman" w:cs="Times New Roman"/>
          <w:bCs/>
          <w:sz w:val="24"/>
          <w:szCs w:val="24"/>
        </w:rPr>
        <w:t>Umoja Community’s Alignment with Student Success Task Force Recommendations</w:t>
      </w:r>
    </w:p>
    <w:p w14:paraId="5937D539"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1.1:</w:t>
      </w:r>
      <w:r w:rsidRPr="00347505">
        <w:rPr>
          <w:rFonts w:ascii="Times New Roman" w:eastAsia="Times New Roman" w:hAnsi="Times New Roman" w:cs="Times New Roman"/>
          <w:sz w:val="24"/>
          <w:szCs w:val="24"/>
        </w:rPr>
        <w:t xml:space="preserve"> Collaborate with K-12 education to jointly develop new common standards for college and career readiness that are aligned with high school exit standards.</w:t>
      </w:r>
    </w:p>
    <w:p w14:paraId="4DFBE1CB"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Continue to build k-12 alliances with underserved populations of students to build a bridge of hope and success. Students will take College Guidance courses and other college preparatory courses to prepare to enter local Umoja Programs in the community college system.</w:t>
      </w:r>
    </w:p>
    <w:p w14:paraId="53120CC6"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2.2:</w:t>
      </w:r>
      <w:r w:rsidRPr="00347505">
        <w:rPr>
          <w:rFonts w:ascii="Times New Roman" w:eastAsia="Times New Roman" w:hAnsi="Times New Roman" w:cs="Times New Roman"/>
          <w:sz w:val="24"/>
          <w:szCs w:val="24"/>
        </w:rPr>
        <w:t xml:space="preserve"> Require all incoming community college students to: (1) participate in diagnostic assessment and orientation and (2) develop an education plan.</w:t>
      </w:r>
    </w:p>
    <w:p w14:paraId="7680F493"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students are required to take the college assessments; complete a program application/intake form; complete a mandatory program orientation; enroll in a guidance/college success course; complete a comprehensive student educational plan; meet with a counselor twice per semester; participate in core Umoja-sponsored program activities; complete the Free Application for Federal Student Aid (FAFSA) and Board of Governors Fee Waiver (BOGW) application.</w:t>
      </w:r>
    </w:p>
    <w:p w14:paraId="4C3393C7"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2.4:</w:t>
      </w:r>
      <w:r w:rsidRPr="00347505">
        <w:rPr>
          <w:rFonts w:ascii="Times New Roman" w:eastAsia="Times New Roman" w:hAnsi="Times New Roman" w:cs="Times New Roman"/>
          <w:sz w:val="24"/>
          <w:szCs w:val="24"/>
        </w:rPr>
        <w:t xml:space="preserve"> Require students whose diagnostic assessments show a lack of readiness for college to participate in support resources, such as a student success course, learning community, or other sustained intervention, provided by the college for new students.</w:t>
      </w:r>
    </w:p>
    <w:p w14:paraId="71B9142E"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students participate in either a learning community or cohort model program that provides support services and appropriate intervention strategies. A college guidance or college success course serves as the anchor course for either program design. In addition, students are provided counseling services throughout their time on campus until they reach their educational goal.</w:t>
      </w:r>
    </w:p>
    <w:p w14:paraId="64480F36"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2.5:</w:t>
      </w:r>
      <w:r w:rsidRPr="00347505">
        <w:rPr>
          <w:rFonts w:ascii="Times New Roman" w:eastAsia="Times New Roman" w:hAnsi="Times New Roman" w:cs="Times New Roman"/>
          <w:sz w:val="24"/>
          <w:szCs w:val="24"/>
        </w:rPr>
        <w:t xml:space="preserve"> Encourage students to declare a program of study upon admission, intervene if a declaration is not made by the end of their second term, and require declaration by the end of their third term in order to maintain enrollment priority.</w:t>
      </w:r>
    </w:p>
    <w:p w14:paraId="3B7C770A"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students are required to complete and update a comprehensive student educational plan and are required to meet with a counselor twice per semester. Students declare a program of study at the initial counseling appointment and are provided follow-up counseling until they reach their educational goal.</w:t>
      </w:r>
    </w:p>
    <w:p w14:paraId="30EF8E1B"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3.4:</w:t>
      </w:r>
      <w:r w:rsidRPr="00347505">
        <w:rPr>
          <w:rFonts w:ascii="Times New Roman" w:eastAsia="Times New Roman" w:hAnsi="Times New Roman" w:cs="Times New Roman"/>
          <w:sz w:val="24"/>
          <w:szCs w:val="24"/>
        </w:rPr>
        <w:t xml:space="preserve"> Community colleges will require students to begin addressing basic skills needs in their first year and will provide resources and options for them to attain the competencies needed to succeed in college-level work as part of their education plan.</w:t>
      </w:r>
    </w:p>
    <w:p w14:paraId="712B629E"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lastRenderedPageBreak/>
        <w:t>Umoja Practice:</w:t>
      </w:r>
      <w:r w:rsidRPr="00347505">
        <w:rPr>
          <w:rFonts w:ascii="Times New Roman" w:eastAsia="Times New Roman" w:hAnsi="Times New Roman" w:cs="Times New Roman"/>
          <w:sz w:val="24"/>
          <w:szCs w:val="24"/>
        </w:rPr>
        <w:t xml:space="preserve"> Umoja Community programs require students to complete their campus diagnostic assessments for placement recommendations into appropriate basic skills courses. Umoja Community programs with learning community models that include English and/or Math components immediately enroll students into the appropriate basic skills courses.</w:t>
      </w:r>
    </w:p>
    <w:p w14:paraId="28734C2C"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5.1:</w:t>
      </w:r>
      <w:r w:rsidRPr="00347505">
        <w:rPr>
          <w:rFonts w:ascii="Times New Roman" w:eastAsia="Times New Roman" w:hAnsi="Times New Roman" w:cs="Times New Roman"/>
          <w:sz w:val="24"/>
          <w:szCs w:val="24"/>
        </w:rPr>
        <w:t xml:space="preserve"> Community colleges will support the development of alternatives to traditional basic skills curriculum and incentivize colleges to take to scale successful model programs for delivering basic skills instruction.</w:t>
      </w:r>
    </w:p>
    <w:p w14:paraId="6A3E08BA"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programs are designed to address the needs of the student at the local level. Umoja Community programs provide mandatory tutoring, study hall sessions, an early alert warning system, mid-term progress reports; university and college tours; peer mentoring, cultural enrichment activities, student leadership development; service learning, mentoring, supplemental instruction, culturally-responsive curriculum and pedagogy to close the equity gap. Umoja provides students access to computer resources and incorporates social media to facilitate outreach and in-reach to new or continuing students. Several Umoja Community programs use accelerated basic skills models which significantly decrease the number of units and courses students must complete to reach transfer level work. These Umoja Community accelerated pathways demonstrate dramatic increase in students successfully completing transfer level math and English.</w:t>
      </w:r>
    </w:p>
    <w:p w14:paraId="68E1B21E"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6.1:</w:t>
      </w:r>
      <w:r w:rsidRPr="00347505">
        <w:rPr>
          <w:rFonts w:ascii="Times New Roman" w:eastAsia="Times New Roman" w:hAnsi="Times New Roman" w:cs="Times New Roman"/>
          <w:sz w:val="24"/>
          <w:szCs w:val="24"/>
        </w:rPr>
        <w:t xml:space="preserve"> Community colleges will create a continuum of strategic professional development opportunities, for all faculty, staff, and administrators to be better prepared to respond to the evolving student needs and measures of student success.</w:t>
      </w:r>
    </w:p>
    <w:p w14:paraId="357B0DFA"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provides annual professional development opportunities for faculty, staff and students including regional symposia, campus site visits, a week-long Summer Learning Institute and an annual conference.</w:t>
      </w:r>
    </w:p>
    <w:p w14:paraId="4CD40AEF"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SSTF Recommendation 6.2:</w:t>
      </w:r>
      <w:r w:rsidRPr="00347505">
        <w:rPr>
          <w:rFonts w:ascii="Times New Roman" w:eastAsia="Times New Roman" w:hAnsi="Times New Roman" w:cs="Times New Roman"/>
          <w:sz w:val="24"/>
          <w:szCs w:val="24"/>
        </w:rPr>
        <w:t xml:space="preserve"> Community Colleges will direct professional development resources for both faculty and staff toward improving basic skills instruction and support services.</w:t>
      </w:r>
    </w:p>
    <w:p w14:paraId="7DB447DD"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provides regional workshops and trainings for faculty and staff in the Basic Skills Initiative. Umoja Community programs are directed to Basic Skills funding sources.</w:t>
      </w:r>
    </w:p>
    <w:p w14:paraId="0835EFB6" w14:textId="77777777" w:rsidR="00347505" w:rsidRP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 xml:space="preserve">SSTF Recommendation </w:t>
      </w:r>
      <w:r w:rsidRPr="00F259D4">
        <w:rPr>
          <w:rFonts w:ascii="Times New Roman" w:eastAsia="Times New Roman" w:hAnsi="Times New Roman" w:cs="Times New Roman"/>
          <w:bCs/>
          <w:sz w:val="24"/>
          <w:szCs w:val="24"/>
        </w:rPr>
        <w:t>7.3</w:t>
      </w:r>
      <w:r w:rsidRPr="00347505">
        <w:rPr>
          <w:rFonts w:ascii="Times New Roman" w:eastAsia="Times New Roman" w:hAnsi="Times New Roman" w:cs="Times New Roman"/>
          <w:b/>
          <w:bCs/>
          <w:sz w:val="24"/>
          <w:szCs w:val="24"/>
        </w:rPr>
        <w:t>:</w:t>
      </w:r>
      <w:r w:rsidRPr="00347505">
        <w:rPr>
          <w:rFonts w:ascii="Times New Roman" w:eastAsia="Times New Roman" w:hAnsi="Times New Roman" w:cs="Times New Roman"/>
          <w:sz w:val="24"/>
          <w:szCs w:val="24"/>
        </w:rPr>
        <w:t xml:space="preserve"> Implement a student success scorecard.</w:t>
      </w:r>
    </w:p>
    <w:p w14:paraId="1839C75A" w14:textId="77777777" w:rsidR="00347505" w:rsidRDefault="00347505" w:rsidP="00347505">
      <w:pPr>
        <w:spacing w:before="100" w:beforeAutospacing="1" w:after="100" w:afterAutospacing="1" w:line="240" w:lineRule="auto"/>
        <w:rPr>
          <w:rFonts w:ascii="Times New Roman" w:eastAsia="Times New Roman" w:hAnsi="Times New Roman" w:cs="Times New Roman"/>
          <w:sz w:val="24"/>
          <w:szCs w:val="24"/>
        </w:rPr>
      </w:pPr>
      <w:r w:rsidRPr="00347505">
        <w:rPr>
          <w:rFonts w:ascii="Times New Roman" w:eastAsia="Times New Roman" w:hAnsi="Times New Roman" w:cs="Times New Roman"/>
          <w:b/>
          <w:bCs/>
          <w:sz w:val="24"/>
          <w:szCs w:val="24"/>
        </w:rPr>
        <w:t>Umoja Practice:</w:t>
      </w:r>
      <w:r w:rsidRPr="00347505">
        <w:rPr>
          <w:rFonts w:ascii="Times New Roman" w:eastAsia="Times New Roman" w:hAnsi="Times New Roman" w:cs="Times New Roman"/>
          <w:sz w:val="24"/>
          <w:szCs w:val="24"/>
        </w:rPr>
        <w:t xml:space="preserve"> Umoja Community programs are given a special populations MIS data element which captures statewide data by individual programs on all of the matrixes suggested in the student success score card. Umoja Community programs are required to update their metric every year. Umoja Community programs already demonstrate better success rates along those matrixes as compared to African American students not in an </w:t>
      </w:r>
      <w:proofErr w:type="spellStart"/>
      <w:r w:rsidRPr="00347505">
        <w:rPr>
          <w:rFonts w:ascii="Times New Roman" w:eastAsia="Times New Roman" w:hAnsi="Times New Roman" w:cs="Times New Roman"/>
          <w:sz w:val="24"/>
          <w:szCs w:val="24"/>
        </w:rPr>
        <w:t>Umoja</w:t>
      </w:r>
      <w:proofErr w:type="spellEnd"/>
      <w:r w:rsidRPr="00347505">
        <w:rPr>
          <w:rFonts w:ascii="Times New Roman" w:eastAsia="Times New Roman" w:hAnsi="Times New Roman" w:cs="Times New Roman"/>
          <w:sz w:val="24"/>
          <w:szCs w:val="24"/>
        </w:rPr>
        <w:t xml:space="preserve"> Community program.</w:t>
      </w:r>
    </w:p>
    <w:p w14:paraId="26FFAA53" w14:textId="77777777" w:rsidR="00E06323" w:rsidRDefault="00E06323" w:rsidP="00347505">
      <w:pPr>
        <w:spacing w:before="100" w:beforeAutospacing="1" w:after="100" w:afterAutospacing="1" w:line="240" w:lineRule="auto"/>
        <w:rPr>
          <w:rFonts w:ascii="Times New Roman" w:eastAsia="Times New Roman" w:hAnsi="Times New Roman" w:cs="Times New Roman"/>
          <w:sz w:val="24"/>
          <w:szCs w:val="24"/>
        </w:rPr>
      </w:pPr>
    </w:p>
    <w:p w14:paraId="2CE42378" w14:textId="0F7C9A9A" w:rsidR="00E06323" w:rsidRPr="00E06323" w:rsidRDefault="00E06323" w:rsidP="00E06323">
      <w:pPr>
        <w:tabs>
          <w:tab w:val="left" w:pos="3921"/>
          <w:tab w:val="center" w:pos="4680"/>
        </w:tabs>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sidRPr="00E06323">
        <w:rPr>
          <w:rFonts w:ascii="Times New Roman" w:eastAsia="Times New Roman" w:hAnsi="Times New Roman" w:cs="Times New Roman"/>
          <w:b/>
          <w:bCs/>
          <w:sz w:val="24"/>
          <w:szCs w:val="24"/>
        </w:rPr>
        <w:tab/>
        <w:t>Appendix B</w:t>
      </w:r>
    </w:p>
    <w:p w14:paraId="3935FEA8" w14:textId="175B6E07" w:rsidR="00E06323" w:rsidRPr="00347505" w:rsidRDefault="00E06323" w:rsidP="00E06323">
      <w:pPr>
        <w:spacing w:before="100" w:beforeAutospacing="1" w:after="100" w:afterAutospacing="1" w:line="240" w:lineRule="auto"/>
        <w:jc w:val="center"/>
        <w:rPr>
          <w:rFonts w:ascii="Times New Roman" w:eastAsia="Times New Roman" w:hAnsi="Times New Roman" w:cs="Times New Roman"/>
          <w:sz w:val="24"/>
          <w:szCs w:val="24"/>
        </w:rPr>
      </w:pPr>
      <w:r w:rsidRPr="00E06323">
        <w:rPr>
          <w:rFonts w:ascii="Times New Roman" w:eastAsia="Times New Roman" w:hAnsi="Times New Roman" w:cs="Times New Roman"/>
          <w:sz w:val="24"/>
          <w:szCs w:val="24"/>
        </w:rPr>
        <w:object w:dxaOrig="7183" w:dyaOrig="5399" w14:anchorId="2F07A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5pt;height:377pt" o:ole="">
            <v:imagedata r:id="rId17" o:title=""/>
          </v:shape>
          <o:OLEObject Type="Embed" ProgID="PowerPoint.Show.12" ShapeID="_x0000_i1025" DrawAspect="Content" ObjectID="_1318505636" r:id="rId18"/>
        </w:object>
      </w:r>
    </w:p>
    <w:p w14:paraId="0E4597A2" w14:textId="3EF52646" w:rsidR="00A35969" w:rsidRDefault="00A35969" w:rsidP="00A35969">
      <w:pPr>
        <w:spacing w:after="0" w:line="480" w:lineRule="auto"/>
        <w:rPr>
          <w:rFonts w:ascii="Times New Roman" w:hAnsi="Times New Roman" w:cs="Times New Roman"/>
          <w:sz w:val="24"/>
          <w:szCs w:val="24"/>
        </w:rPr>
      </w:pPr>
    </w:p>
    <w:p w14:paraId="48BB739C" w14:textId="77777777" w:rsidR="00E06323" w:rsidRDefault="00E06323" w:rsidP="00A35969">
      <w:pPr>
        <w:spacing w:after="0" w:line="480" w:lineRule="auto"/>
        <w:rPr>
          <w:rFonts w:ascii="Times New Roman" w:hAnsi="Times New Roman" w:cs="Times New Roman"/>
          <w:sz w:val="24"/>
          <w:szCs w:val="24"/>
        </w:rPr>
      </w:pPr>
    </w:p>
    <w:p w14:paraId="5A4EF49F" w14:textId="77777777" w:rsidR="00E06323" w:rsidRDefault="00E06323" w:rsidP="00A35969">
      <w:pPr>
        <w:spacing w:after="0" w:line="480" w:lineRule="auto"/>
        <w:rPr>
          <w:rFonts w:ascii="Times New Roman" w:hAnsi="Times New Roman" w:cs="Times New Roman"/>
          <w:sz w:val="24"/>
          <w:szCs w:val="24"/>
        </w:rPr>
      </w:pPr>
    </w:p>
    <w:p w14:paraId="220B6682" w14:textId="77777777" w:rsidR="00E06323" w:rsidRDefault="00E06323" w:rsidP="00A35969">
      <w:pPr>
        <w:spacing w:after="0" w:line="480" w:lineRule="auto"/>
        <w:rPr>
          <w:rFonts w:ascii="Times New Roman" w:hAnsi="Times New Roman" w:cs="Times New Roman"/>
          <w:sz w:val="24"/>
          <w:szCs w:val="24"/>
        </w:rPr>
      </w:pPr>
    </w:p>
    <w:p w14:paraId="2A684E89" w14:textId="77777777" w:rsidR="00E06323" w:rsidRDefault="00E06323" w:rsidP="00A35969">
      <w:pPr>
        <w:spacing w:after="0" w:line="480" w:lineRule="auto"/>
        <w:rPr>
          <w:rFonts w:ascii="Times New Roman" w:hAnsi="Times New Roman" w:cs="Times New Roman"/>
          <w:sz w:val="24"/>
          <w:szCs w:val="24"/>
        </w:rPr>
      </w:pPr>
    </w:p>
    <w:p w14:paraId="7E99B848" w14:textId="77777777" w:rsidR="00E06323" w:rsidRDefault="00E06323" w:rsidP="00A35969">
      <w:pPr>
        <w:spacing w:after="0" w:line="480" w:lineRule="auto"/>
        <w:rPr>
          <w:rFonts w:ascii="Times New Roman" w:hAnsi="Times New Roman" w:cs="Times New Roman"/>
          <w:sz w:val="24"/>
          <w:szCs w:val="24"/>
        </w:rPr>
      </w:pPr>
    </w:p>
    <w:p w14:paraId="6A3F8C2D" w14:textId="77777777" w:rsidR="00E06323" w:rsidRDefault="00E06323" w:rsidP="00A35969">
      <w:pPr>
        <w:spacing w:after="0" w:line="480" w:lineRule="auto"/>
        <w:rPr>
          <w:rFonts w:ascii="Times New Roman" w:hAnsi="Times New Roman" w:cs="Times New Roman"/>
          <w:sz w:val="24"/>
          <w:szCs w:val="24"/>
        </w:rPr>
      </w:pPr>
    </w:p>
    <w:p w14:paraId="22F19B74" w14:textId="77777777" w:rsidR="00E06323" w:rsidRDefault="00E06323" w:rsidP="00A35969">
      <w:pPr>
        <w:spacing w:after="0" w:line="480" w:lineRule="auto"/>
        <w:rPr>
          <w:rFonts w:ascii="Times New Roman" w:hAnsi="Times New Roman" w:cs="Times New Roman"/>
          <w:sz w:val="24"/>
          <w:szCs w:val="24"/>
        </w:rPr>
      </w:pPr>
    </w:p>
    <w:p w14:paraId="33CD02C8" w14:textId="1C8462D5" w:rsidR="00BA075A" w:rsidRPr="00E06323" w:rsidRDefault="00E06323" w:rsidP="00E06323">
      <w:pPr>
        <w:widowControl w:val="0"/>
        <w:spacing w:after="0" w:line="240" w:lineRule="auto"/>
        <w:jc w:val="center"/>
        <w:rPr>
          <w:rFonts w:ascii="Times New Roman" w:eastAsia="Times New Roman" w:hAnsi="Times New Roman" w:cs="Times New Roman"/>
          <w:b/>
          <w:snapToGrid w:val="0"/>
          <w:sz w:val="24"/>
          <w:szCs w:val="24"/>
        </w:rPr>
      </w:pPr>
      <w:r w:rsidRPr="00E06323">
        <w:rPr>
          <w:rFonts w:ascii="Times New Roman" w:eastAsia="Times New Roman" w:hAnsi="Times New Roman" w:cs="Times New Roman"/>
          <w:b/>
          <w:snapToGrid w:val="0"/>
          <w:sz w:val="24"/>
          <w:szCs w:val="24"/>
        </w:rPr>
        <w:lastRenderedPageBreak/>
        <w:t>Appendix C</w:t>
      </w:r>
    </w:p>
    <w:p w14:paraId="5AF08AB2" w14:textId="77777777" w:rsidR="00BA075A" w:rsidRDefault="00BA075A" w:rsidP="00BA075A">
      <w:pPr>
        <w:widowControl w:val="0"/>
        <w:spacing w:after="0" w:line="240" w:lineRule="auto"/>
        <w:jc w:val="center"/>
        <w:rPr>
          <w:rFonts w:ascii="Arial" w:eastAsia="Times New Roman" w:hAnsi="Arial" w:cs="Times New Roman"/>
          <w:snapToGrid w:val="0"/>
          <w:sz w:val="28"/>
          <w:szCs w:val="28"/>
        </w:rPr>
      </w:pPr>
    </w:p>
    <w:p w14:paraId="6E4DB6F0" w14:textId="77777777" w:rsidR="00BA075A" w:rsidRPr="00BA075A" w:rsidRDefault="00BA075A" w:rsidP="00BA075A">
      <w:pPr>
        <w:widowControl w:val="0"/>
        <w:spacing w:after="0" w:line="240" w:lineRule="auto"/>
        <w:jc w:val="center"/>
        <w:rPr>
          <w:rFonts w:ascii="Arial" w:eastAsia="Times New Roman" w:hAnsi="Arial" w:cs="Times New Roman"/>
          <w:snapToGrid w:val="0"/>
          <w:sz w:val="28"/>
          <w:szCs w:val="28"/>
        </w:rPr>
      </w:pPr>
      <w:r w:rsidRPr="00BA075A">
        <w:rPr>
          <w:rFonts w:ascii="Arial" w:eastAsia="Times New Roman" w:hAnsi="Arial" w:cs="Times New Roman"/>
          <w:snapToGrid w:val="0"/>
          <w:sz w:val="28"/>
          <w:szCs w:val="28"/>
        </w:rPr>
        <w:t>CSM Umoja: A Framework for Success</w:t>
      </w:r>
    </w:p>
    <w:p w14:paraId="366FFE63" w14:textId="77777777" w:rsidR="00BA075A" w:rsidRPr="00BA075A" w:rsidRDefault="00BA075A" w:rsidP="00BA075A">
      <w:pPr>
        <w:widowControl w:val="0"/>
        <w:spacing w:after="0" w:line="240" w:lineRule="auto"/>
        <w:jc w:val="center"/>
        <w:rPr>
          <w:rFonts w:ascii="Arial" w:eastAsia="Times New Roman" w:hAnsi="Arial" w:cs="Times New Roman"/>
          <w:snapToGrid w:val="0"/>
          <w:sz w:val="20"/>
          <w:szCs w:val="20"/>
        </w:rPr>
      </w:pPr>
      <w:r w:rsidRPr="00BA075A">
        <w:rPr>
          <w:rFonts w:ascii="Arial" w:eastAsia="Times New Roman" w:hAnsi="Arial" w:cs="Times New Roman"/>
          <w:snapToGrid w:val="0"/>
          <w:sz w:val="20"/>
          <w:szCs w:val="20"/>
        </w:rPr>
        <w:t xml:space="preserve">Proposed Operational Budget </w:t>
      </w:r>
    </w:p>
    <w:p w14:paraId="017EF6B5" w14:textId="77777777" w:rsidR="00BA075A" w:rsidRPr="00BA075A" w:rsidRDefault="00BA075A" w:rsidP="00BA075A">
      <w:pPr>
        <w:widowControl w:val="0"/>
        <w:spacing w:after="0" w:line="240" w:lineRule="auto"/>
        <w:jc w:val="center"/>
        <w:rPr>
          <w:rFonts w:ascii="Arial" w:eastAsia="Times New Roman" w:hAnsi="Arial" w:cs="Times New Roman"/>
          <w:snapToGrid w:val="0"/>
          <w:sz w:val="20"/>
          <w:szCs w:val="20"/>
        </w:rPr>
      </w:pPr>
      <w:r w:rsidRPr="00BA075A">
        <w:rPr>
          <w:rFonts w:ascii="Arial" w:eastAsia="Times New Roman" w:hAnsi="Arial" w:cs="Times New Roman"/>
          <w:snapToGrid w:val="0"/>
          <w:sz w:val="20"/>
          <w:szCs w:val="20"/>
        </w:rPr>
        <w:t>(July 01, 2014 – June 30, 2015)</w:t>
      </w:r>
    </w:p>
    <w:p w14:paraId="7ECB2FF4" w14:textId="77777777" w:rsidR="00BA075A" w:rsidRPr="00BA075A" w:rsidRDefault="00BA075A" w:rsidP="00BA075A">
      <w:pPr>
        <w:widowControl w:val="0"/>
        <w:spacing w:after="0" w:line="240" w:lineRule="auto"/>
        <w:jc w:val="center"/>
        <w:rPr>
          <w:rFonts w:ascii="Arial" w:eastAsia="Times New Roman" w:hAnsi="Arial" w:cs="Times New Roman"/>
          <w:snapToGrid w:val="0"/>
          <w:sz w:val="24"/>
          <w:szCs w:val="20"/>
        </w:rPr>
      </w:pPr>
    </w:p>
    <w:tbl>
      <w:tblPr>
        <w:tblW w:w="10263" w:type="dxa"/>
        <w:jc w:val="center"/>
        <w:tblLook w:val="0000" w:firstRow="0" w:lastRow="0" w:firstColumn="0" w:lastColumn="0" w:noHBand="0" w:noVBand="0"/>
      </w:tblPr>
      <w:tblGrid>
        <w:gridCol w:w="4595"/>
        <w:gridCol w:w="4047"/>
        <w:gridCol w:w="1621"/>
      </w:tblGrid>
      <w:tr w:rsidR="00BA075A" w:rsidRPr="00BA075A" w14:paraId="128B5A3E" w14:textId="77777777" w:rsidTr="00D90916">
        <w:trPr>
          <w:trHeight w:val="463"/>
          <w:jc w:val="center"/>
        </w:trPr>
        <w:tc>
          <w:tcPr>
            <w:tcW w:w="4595" w:type="dxa"/>
            <w:vAlign w:val="bottom"/>
          </w:tcPr>
          <w:p w14:paraId="53FB984E" w14:textId="77777777" w:rsidR="00BA075A" w:rsidRPr="00BA075A" w:rsidRDefault="00BA075A" w:rsidP="00BA075A">
            <w:pPr>
              <w:widowControl w:val="0"/>
              <w:spacing w:after="0" w:line="240" w:lineRule="auto"/>
              <w:rPr>
                <w:rFonts w:ascii="Arial" w:eastAsia="Times New Roman" w:hAnsi="Arial" w:cs="Arial"/>
                <w:b/>
                <w:snapToGrid w:val="0"/>
                <w:sz w:val="20"/>
                <w:szCs w:val="20"/>
                <w:u w:val="single"/>
              </w:rPr>
            </w:pPr>
            <w:r w:rsidRPr="00BA075A">
              <w:rPr>
                <w:rFonts w:ascii="Arial" w:eastAsia="Times New Roman" w:hAnsi="Arial" w:cs="Arial"/>
                <w:b/>
                <w:snapToGrid w:val="0"/>
                <w:sz w:val="20"/>
                <w:szCs w:val="20"/>
                <w:u w:val="single"/>
              </w:rPr>
              <w:t>OBJECT OF EXPENDITURE</w:t>
            </w:r>
          </w:p>
        </w:tc>
        <w:tc>
          <w:tcPr>
            <w:tcW w:w="4047" w:type="dxa"/>
            <w:vAlign w:val="bottom"/>
          </w:tcPr>
          <w:p w14:paraId="760EC685" w14:textId="77777777" w:rsidR="00BA075A" w:rsidRPr="00BA075A" w:rsidRDefault="00BA075A" w:rsidP="00BA075A">
            <w:pPr>
              <w:widowControl w:val="0"/>
              <w:spacing w:after="0" w:line="240" w:lineRule="auto"/>
              <w:rPr>
                <w:rFonts w:ascii="Arial" w:eastAsia="Times New Roman" w:hAnsi="Arial" w:cs="Arial"/>
                <w:b/>
                <w:snapToGrid w:val="0"/>
                <w:sz w:val="20"/>
                <w:szCs w:val="20"/>
                <w:u w:val="single"/>
              </w:rPr>
            </w:pPr>
            <w:r w:rsidRPr="00BA075A">
              <w:rPr>
                <w:rFonts w:ascii="Arial" w:eastAsia="Times New Roman" w:hAnsi="Arial" w:cs="Arial"/>
                <w:b/>
                <w:snapToGrid w:val="0"/>
                <w:sz w:val="20"/>
                <w:szCs w:val="20"/>
                <w:u w:val="single"/>
              </w:rPr>
              <w:t>BUDGET ACCOUNT NUMBER</w:t>
            </w:r>
          </w:p>
        </w:tc>
        <w:tc>
          <w:tcPr>
            <w:tcW w:w="1621" w:type="dxa"/>
            <w:vAlign w:val="bottom"/>
          </w:tcPr>
          <w:p w14:paraId="2FE2C285" w14:textId="77777777" w:rsidR="00BA075A" w:rsidRPr="00BA075A" w:rsidRDefault="00BA075A" w:rsidP="00BA075A">
            <w:pPr>
              <w:keepNext/>
              <w:widowControl w:val="0"/>
              <w:spacing w:after="0" w:line="240" w:lineRule="auto"/>
              <w:outlineLvl w:val="1"/>
              <w:rPr>
                <w:rFonts w:ascii="Arial" w:eastAsia="Times New Roman" w:hAnsi="Arial" w:cs="Arial"/>
                <w:b/>
                <w:snapToGrid w:val="0"/>
                <w:sz w:val="20"/>
                <w:szCs w:val="20"/>
              </w:rPr>
            </w:pPr>
            <w:r w:rsidRPr="00BA075A">
              <w:rPr>
                <w:rFonts w:ascii="Arial" w:eastAsia="Times New Roman" w:hAnsi="Arial" w:cs="Arial"/>
                <w:b/>
                <w:snapToGrid w:val="0"/>
                <w:sz w:val="20"/>
                <w:szCs w:val="20"/>
              </w:rPr>
              <w:t>PROPOSED</w:t>
            </w:r>
          </w:p>
          <w:p w14:paraId="294D38DE" w14:textId="77777777" w:rsidR="00BA075A" w:rsidRPr="00BA075A" w:rsidRDefault="00BA075A" w:rsidP="00BA075A">
            <w:pPr>
              <w:widowControl w:val="0"/>
              <w:spacing w:after="0" w:line="240" w:lineRule="auto"/>
              <w:rPr>
                <w:rFonts w:ascii="Arial" w:eastAsia="Times New Roman" w:hAnsi="Arial" w:cs="Arial"/>
                <w:b/>
                <w:snapToGrid w:val="0"/>
                <w:sz w:val="20"/>
                <w:szCs w:val="20"/>
                <w:u w:val="single"/>
              </w:rPr>
            </w:pPr>
            <w:r w:rsidRPr="00BA075A">
              <w:rPr>
                <w:rFonts w:ascii="Arial" w:eastAsia="Times New Roman" w:hAnsi="Arial" w:cs="Arial"/>
                <w:b/>
                <w:snapToGrid w:val="0"/>
                <w:sz w:val="20"/>
                <w:szCs w:val="20"/>
                <w:u w:val="single"/>
              </w:rPr>
              <w:t>BUDGET</w:t>
            </w:r>
          </w:p>
        </w:tc>
      </w:tr>
      <w:tr w:rsidR="00BA075A" w:rsidRPr="00BA075A" w14:paraId="1AD9EB00" w14:textId="77777777" w:rsidTr="00D90916">
        <w:trPr>
          <w:trHeight w:val="463"/>
          <w:jc w:val="center"/>
        </w:trPr>
        <w:tc>
          <w:tcPr>
            <w:tcW w:w="4595" w:type="dxa"/>
          </w:tcPr>
          <w:p w14:paraId="0711BBD7" w14:textId="77777777" w:rsidR="00BA075A" w:rsidRPr="00BA075A" w:rsidRDefault="00BA075A" w:rsidP="00BA075A">
            <w:pPr>
              <w:keepNext/>
              <w:spacing w:after="0" w:line="240" w:lineRule="auto"/>
              <w:outlineLvl w:val="0"/>
              <w:rPr>
                <w:rFonts w:ascii="Arial" w:eastAsia="Times New Roman" w:hAnsi="Arial" w:cs="Arial"/>
                <w:b/>
                <w:bCs/>
                <w:sz w:val="20"/>
                <w:szCs w:val="24"/>
              </w:rPr>
            </w:pPr>
          </w:p>
          <w:p w14:paraId="4E5FED3D" w14:textId="77777777" w:rsidR="00BA075A" w:rsidRPr="00BA075A" w:rsidRDefault="00BA075A" w:rsidP="00BA075A">
            <w:pPr>
              <w:keepNext/>
              <w:spacing w:after="0" w:line="240" w:lineRule="auto"/>
              <w:outlineLvl w:val="0"/>
              <w:rPr>
                <w:rFonts w:ascii="Arial" w:eastAsia="Times New Roman" w:hAnsi="Arial" w:cs="Arial"/>
                <w:b/>
                <w:bCs/>
                <w:sz w:val="20"/>
                <w:szCs w:val="24"/>
              </w:rPr>
            </w:pPr>
            <w:r w:rsidRPr="00BA075A">
              <w:rPr>
                <w:rFonts w:ascii="Arial" w:eastAsia="Times New Roman" w:hAnsi="Arial" w:cs="Arial"/>
                <w:b/>
                <w:bCs/>
                <w:sz w:val="20"/>
                <w:szCs w:val="24"/>
              </w:rPr>
              <w:t>1000 Replacement Cost</w:t>
            </w:r>
          </w:p>
        </w:tc>
        <w:tc>
          <w:tcPr>
            <w:tcW w:w="4047" w:type="dxa"/>
          </w:tcPr>
          <w:p w14:paraId="511D1799" w14:textId="77777777" w:rsidR="00BA075A" w:rsidRPr="00BA075A" w:rsidRDefault="00BA075A" w:rsidP="00BA075A">
            <w:pPr>
              <w:widowControl w:val="0"/>
              <w:spacing w:after="0" w:line="240" w:lineRule="auto"/>
              <w:rPr>
                <w:rFonts w:ascii="Arial" w:eastAsia="Times New Roman" w:hAnsi="Arial" w:cs="Arial"/>
                <w:snapToGrid w:val="0"/>
                <w:sz w:val="20"/>
                <w:szCs w:val="20"/>
              </w:rPr>
            </w:pPr>
          </w:p>
        </w:tc>
        <w:tc>
          <w:tcPr>
            <w:tcW w:w="1621" w:type="dxa"/>
          </w:tcPr>
          <w:p w14:paraId="641F2BA3" w14:textId="77777777" w:rsidR="00BA075A" w:rsidRPr="00BA075A" w:rsidRDefault="00BA075A" w:rsidP="00BA075A">
            <w:pPr>
              <w:widowControl w:val="0"/>
              <w:spacing w:after="0" w:line="240" w:lineRule="auto"/>
              <w:jc w:val="center"/>
              <w:rPr>
                <w:rFonts w:ascii="Arial" w:eastAsia="Times New Roman" w:hAnsi="Arial" w:cs="Arial"/>
                <w:b/>
                <w:bCs/>
                <w:snapToGrid w:val="0"/>
                <w:sz w:val="20"/>
                <w:szCs w:val="20"/>
              </w:rPr>
            </w:pPr>
          </w:p>
        </w:tc>
      </w:tr>
      <w:tr w:rsidR="00BA075A" w:rsidRPr="00BA075A" w14:paraId="57CD1E34" w14:textId="77777777" w:rsidTr="00D90916">
        <w:trPr>
          <w:trHeight w:val="282"/>
          <w:jc w:val="center"/>
        </w:trPr>
        <w:tc>
          <w:tcPr>
            <w:tcW w:w="4595" w:type="dxa"/>
          </w:tcPr>
          <w:p w14:paraId="35193039"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Faculty Co-Coordinators</w:t>
            </w:r>
          </w:p>
        </w:tc>
        <w:tc>
          <w:tcPr>
            <w:tcW w:w="4047" w:type="dxa"/>
          </w:tcPr>
          <w:p w14:paraId="225BD0A7" w14:textId="77777777" w:rsidR="00BA075A" w:rsidRPr="00BA075A" w:rsidRDefault="00BA075A" w:rsidP="00BA075A">
            <w:pPr>
              <w:widowControl w:val="0"/>
              <w:spacing w:after="0" w:line="240" w:lineRule="auto"/>
              <w:rPr>
                <w:rFonts w:ascii="Arial" w:eastAsia="Times New Roman" w:hAnsi="Arial" w:cs="Arial"/>
                <w:snapToGrid w:val="0"/>
              </w:rPr>
            </w:pPr>
            <w:r w:rsidRPr="00ED3345">
              <w:rPr>
                <w:rFonts w:ascii="Arial" w:eastAsia="Times New Roman" w:hAnsi="Arial" w:cs="Arial"/>
                <w:snapToGrid w:val="0"/>
                <w:sz w:val="24"/>
                <w:szCs w:val="24"/>
              </w:rPr>
              <w:t>1259</w:t>
            </w:r>
            <w:r w:rsidRPr="00BA075A">
              <w:rPr>
                <w:rFonts w:ascii="Arial" w:eastAsia="Times New Roman" w:hAnsi="Arial" w:cs="Arial"/>
                <w:snapToGrid w:val="0"/>
              </w:rPr>
              <w:t xml:space="preserve"> (reassigned time at lecture</w:t>
            </w:r>
          </w:p>
          <w:p w14:paraId="37605742" w14:textId="40B8A1B6" w:rsidR="00BA075A" w:rsidRPr="00BA075A" w:rsidRDefault="00BA075A" w:rsidP="00BA075A">
            <w:pPr>
              <w:widowControl w:val="0"/>
              <w:spacing w:after="0" w:line="240" w:lineRule="auto"/>
              <w:rPr>
                <w:rFonts w:ascii="Arial" w:eastAsia="Times New Roman" w:hAnsi="Arial" w:cs="Arial"/>
                <w:snapToGrid w:val="0"/>
              </w:rPr>
            </w:pPr>
            <w:r w:rsidRPr="00BA075A">
              <w:rPr>
                <w:rFonts w:ascii="Arial" w:eastAsia="Times New Roman" w:hAnsi="Arial" w:cs="Arial"/>
                <w:snapToGrid w:val="0"/>
              </w:rPr>
              <w:t xml:space="preserve"> rate for </w:t>
            </w:r>
            <w:r w:rsidR="002070B5">
              <w:rPr>
                <w:rFonts w:ascii="Arial" w:eastAsia="Times New Roman" w:hAnsi="Arial" w:cs="Arial"/>
                <w:snapToGrid w:val="0"/>
              </w:rPr>
              <w:t>20</w:t>
            </w:r>
            <w:r w:rsidRPr="00BA075A">
              <w:rPr>
                <w:rFonts w:ascii="Arial" w:eastAsia="Times New Roman" w:hAnsi="Arial" w:cs="Arial"/>
                <w:snapToGrid w:val="0"/>
              </w:rPr>
              <w:t>13-</w:t>
            </w:r>
            <w:r w:rsidR="002070B5">
              <w:rPr>
                <w:rFonts w:ascii="Arial" w:eastAsia="Times New Roman" w:hAnsi="Arial" w:cs="Arial"/>
                <w:snapToGrid w:val="0"/>
              </w:rPr>
              <w:t>20</w:t>
            </w:r>
            <w:r w:rsidRPr="00BA075A">
              <w:rPr>
                <w:rFonts w:ascii="Arial" w:eastAsia="Times New Roman" w:hAnsi="Arial" w:cs="Arial"/>
                <w:snapToGrid w:val="0"/>
              </w:rPr>
              <w:t xml:space="preserve">14 academic </w:t>
            </w:r>
            <w:r w:rsidR="00ED3345">
              <w:rPr>
                <w:rFonts w:ascii="Arial" w:eastAsia="Times New Roman" w:hAnsi="Arial" w:cs="Arial"/>
                <w:snapToGrid w:val="0"/>
              </w:rPr>
              <w:t>year</w:t>
            </w:r>
            <w:r w:rsidRPr="00BA075A">
              <w:rPr>
                <w:rFonts w:ascii="Arial" w:eastAsia="Times New Roman" w:hAnsi="Arial" w:cs="Arial"/>
                <w:snapToGrid w:val="0"/>
              </w:rPr>
              <w:t>)</w:t>
            </w:r>
          </w:p>
          <w:p w14:paraId="0600487C" w14:textId="77777777" w:rsidR="00BA075A" w:rsidRPr="00BA075A" w:rsidRDefault="00BA075A" w:rsidP="00BA075A">
            <w:pPr>
              <w:widowControl w:val="0"/>
              <w:spacing w:after="0" w:line="240" w:lineRule="auto"/>
              <w:rPr>
                <w:rFonts w:ascii="Arial" w:eastAsia="Times New Roman" w:hAnsi="Arial" w:cs="Arial"/>
                <w:snapToGrid w:val="0"/>
              </w:rPr>
            </w:pPr>
          </w:p>
          <w:p w14:paraId="53E977CA" w14:textId="77777777" w:rsidR="00BA075A" w:rsidRPr="00BA075A" w:rsidRDefault="00BA075A" w:rsidP="00BA075A">
            <w:pPr>
              <w:widowControl w:val="0"/>
              <w:spacing w:after="0" w:line="240" w:lineRule="auto"/>
              <w:rPr>
                <w:rFonts w:ascii="Arial" w:eastAsia="Times New Roman" w:hAnsi="Arial" w:cs="Arial"/>
                <w:snapToGrid w:val="0"/>
              </w:rPr>
            </w:pPr>
            <w:r w:rsidRPr="00ED3345">
              <w:rPr>
                <w:rFonts w:ascii="Arial" w:eastAsia="Times New Roman" w:hAnsi="Arial" w:cs="Arial"/>
                <w:snapToGrid w:val="0"/>
                <w:sz w:val="24"/>
                <w:szCs w:val="24"/>
              </w:rPr>
              <w:t>1495</w:t>
            </w:r>
            <w:r w:rsidRPr="00BA075A">
              <w:rPr>
                <w:rFonts w:ascii="Arial" w:eastAsia="Times New Roman" w:hAnsi="Arial" w:cs="Arial"/>
                <w:snapToGrid w:val="0"/>
              </w:rPr>
              <w:t xml:space="preserve"> (special rate for planning &amp;</w:t>
            </w:r>
          </w:p>
          <w:p w14:paraId="3EA569CF" w14:textId="2EA7C2C2"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rPr>
              <w:t>program development</w:t>
            </w:r>
            <w:r w:rsidR="002070B5">
              <w:rPr>
                <w:rFonts w:ascii="Arial" w:eastAsia="Times New Roman" w:hAnsi="Arial" w:cs="Arial"/>
                <w:snapToGrid w:val="0"/>
              </w:rPr>
              <w:t>; 30 hours for six weeks in S</w:t>
            </w:r>
            <w:r w:rsidRPr="00BA075A">
              <w:rPr>
                <w:rFonts w:ascii="Arial" w:eastAsia="Times New Roman" w:hAnsi="Arial" w:cs="Arial"/>
                <w:snapToGrid w:val="0"/>
              </w:rPr>
              <w:t>ummer 2014)</w:t>
            </w:r>
          </w:p>
        </w:tc>
        <w:tc>
          <w:tcPr>
            <w:tcW w:w="1621" w:type="dxa"/>
          </w:tcPr>
          <w:p w14:paraId="6AD8F37A"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20,000.00   </w:t>
            </w:r>
          </w:p>
          <w:p w14:paraId="200181E3"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w:t>
            </w:r>
          </w:p>
          <w:p w14:paraId="74E0B0F6"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p>
          <w:p w14:paraId="6AF1C2DA"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11,000.00</w:t>
            </w:r>
          </w:p>
        </w:tc>
      </w:tr>
      <w:tr w:rsidR="00BA075A" w:rsidRPr="00BA075A" w14:paraId="4F976DC0" w14:textId="77777777" w:rsidTr="00D90916">
        <w:trPr>
          <w:trHeight w:val="288"/>
          <w:jc w:val="center"/>
        </w:trPr>
        <w:tc>
          <w:tcPr>
            <w:tcW w:w="4595" w:type="dxa"/>
          </w:tcPr>
          <w:p w14:paraId="730C9837" w14:textId="77777777" w:rsidR="00BA075A" w:rsidRPr="00BA075A" w:rsidRDefault="00BA075A" w:rsidP="00BA075A">
            <w:pPr>
              <w:keepNext/>
              <w:spacing w:after="0" w:line="240" w:lineRule="auto"/>
              <w:jc w:val="right"/>
              <w:outlineLvl w:val="0"/>
              <w:rPr>
                <w:rFonts w:ascii="Arial" w:eastAsia="Times New Roman" w:hAnsi="Arial" w:cs="Arial"/>
                <w:bCs/>
                <w:sz w:val="20"/>
                <w:szCs w:val="24"/>
              </w:rPr>
            </w:pPr>
          </w:p>
        </w:tc>
        <w:tc>
          <w:tcPr>
            <w:tcW w:w="4047" w:type="dxa"/>
          </w:tcPr>
          <w:p w14:paraId="45386254" w14:textId="77777777" w:rsidR="00BA075A" w:rsidRPr="00BA075A" w:rsidRDefault="00BA075A" w:rsidP="00BA075A">
            <w:pPr>
              <w:widowControl w:val="0"/>
              <w:spacing w:after="0" w:line="240" w:lineRule="auto"/>
              <w:rPr>
                <w:rFonts w:ascii="Arial" w:eastAsia="Times New Roman" w:hAnsi="Arial" w:cs="Arial"/>
                <w:snapToGrid w:val="0"/>
                <w:sz w:val="24"/>
                <w:szCs w:val="24"/>
              </w:rPr>
            </w:pPr>
          </w:p>
        </w:tc>
        <w:tc>
          <w:tcPr>
            <w:tcW w:w="1621" w:type="dxa"/>
          </w:tcPr>
          <w:p w14:paraId="1F20FD05" w14:textId="77777777" w:rsidR="00BA075A" w:rsidRPr="00BA075A" w:rsidRDefault="00BA075A" w:rsidP="00BA075A">
            <w:pPr>
              <w:widowControl w:val="0"/>
              <w:spacing w:after="0" w:line="240" w:lineRule="auto"/>
              <w:jc w:val="center"/>
              <w:rPr>
                <w:rFonts w:ascii="Arial" w:eastAsia="Times New Roman" w:hAnsi="Arial" w:cs="Arial"/>
                <w:bCs/>
                <w:snapToGrid w:val="0"/>
                <w:sz w:val="20"/>
                <w:szCs w:val="20"/>
              </w:rPr>
            </w:pPr>
          </w:p>
        </w:tc>
      </w:tr>
      <w:tr w:rsidR="00BA075A" w:rsidRPr="00BA075A" w14:paraId="4932EF7C" w14:textId="77777777" w:rsidTr="00D90916">
        <w:trPr>
          <w:trHeight w:val="972"/>
          <w:jc w:val="center"/>
        </w:trPr>
        <w:tc>
          <w:tcPr>
            <w:tcW w:w="4595" w:type="dxa"/>
          </w:tcPr>
          <w:p w14:paraId="7F5A3CC8" w14:textId="77777777" w:rsidR="00BA075A" w:rsidRPr="00BA075A" w:rsidRDefault="00BA075A" w:rsidP="00BA075A">
            <w:pPr>
              <w:keepNext/>
              <w:spacing w:after="0" w:line="240" w:lineRule="auto"/>
              <w:outlineLvl w:val="0"/>
              <w:rPr>
                <w:rFonts w:ascii="Arial" w:eastAsia="Times New Roman" w:hAnsi="Arial" w:cs="Arial"/>
                <w:b/>
                <w:bCs/>
                <w:sz w:val="20"/>
                <w:szCs w:val="24"/>
              </w:rPr>
            </w:pPr>
            <w:r w:rsidRPr="00BA075A">
              <w:rPr>
                <w:rFonts w:ascii="Arial" w:eastAsia="Times New Roman" w:hAnsi="Arial" w:cs="Arial"/>
                <w:b/>
                <w:bCs/>
                <w:sz w:val="20"/>
                <w:szCs w:val="24"/>
              </w:rPr>
              <w:t>2000 Non-Academic Salaries</w:t>
            </w:r>
          </w:p>
          <w:p w14:paraId="43DAC349"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 xml:space="preserve">Instructional Aide II </w:t>
            </w:r>
            <w:r w:rsidRPr="00BA075A">
              <w:rPr>
                <w:rFonts w:ascii="Arial" w:eastAsia="Times New Roman" w:hAnsi="Arial" w:cs="Times New Roman"/>
                <w:b/>
                <w:snapToGrid w:val="0"/>
                <w:sz w:val="20"/>
                <w:szCs w:val="20"/>
              </w:rPr>
              <w:t>(48%, 11mos., Step 3)</w:t>
            </w:r>
          </w:p>
          <w:p w14:paraId="3A82A04F" w14:textId="61F13BDD" w:rsidR="00BA075A" w:rsidRPr="00BA075A" w:rsidRDefault="00ED3345" w:rsidP="00BA075A">
            <w:pPr>
              <w:widowControl w:val="0"/>
              <w:spacing w:after="0"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Counseling Hours</w:t>
            </w:r>
          </w:p>
          <w:p w14:paraId="404CD9E8"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p>
        </w:tc>
        <w:tc>
          <w:tcPr>
            <w:tcW w:w="4047" w:type="dxa"/>
          </w:tcPr>
          <w:p w14:paraId="5F505FA3" w14:textId="77777777" w:rsidR="00BA075A" w:rsidRPr="00BA075A" w:rsidRDefault="00BA075A" w:rsidP="00BA075A">
            <w:pPr>
              <w:widowControl w:val="0"/>
              <w:spacing w:after="0" w:line="240" w:lineRule="auto"/>
              <w:rPr>
                <w:rFonts w:ascii="Arial" w:eastAsia="Times New Roman" w:hAnsi="Arial" w:cs="Arial"/>
                <w:b/>
                <w:snapToGrid w:val="0"/>
                <w:sz w:val="24"/>
                <w:szCs w:val="24"/>
              </w:rPr>
            </w:pPr>
          </w:p>
          <w:p w14:paraId="2971DF8F"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b/>
                <w:snapToGrid w:val="0"/>
                <w:sz w:val="24"/>
                <w:szCs w:val="24"/>
              </w:rPr>
              <w:t xml:space="preserve"> </w:t>
            </w:r>
            <w:r w:rsidRPr="00BA075A">
              <w:rPr>
                <w:rFonts w:ascii="Arial" w:eastAsia="Times New Roman" w:hAnsi="Arial" w:cs="Arial"/>
                <w:snapToGrid w:val="0"/>
                <w:sz w:val="24"/>
                <w:szCs w:val="24"/>
              </w:rPr>
              <w:t>2210</w:t>
            </w:r>
          </w:p>
          <w:p w14:paraId="4DD4ACDD" w14:textId="77777777" w:rsidR="00ED3345" w:rsidRDefault="00ED3345" w:rsidP="00BA075A">
            <w:pPr>
              <w:widowControl w:val="0"/>
              <w:spacing w:after="0" w:line="240" w:lineRule="auto"/>
              <w:rPr>
                <w:rFonts w:ascii="Arial" w:eastAsia="Times New Roman" w:hAnsi="Arial" w:cs="Arial"/>
                <w:snapToGrid w:val="0"/>
              </w:rPr>
            </w:pPr>
            <w:r>
              <w:rPr>
                <w:rFonts w:ascii="Arial" w:eastAsia="Times New Roman" w:hAnsi="Arial" w:cs="Arial"/>
                <w:snapToGrid w:val="0"/>
                <w:sz w:val="24"/>
                <w:szCs w:val="24"/>
              </w:rPr>
              <w:t xml:space="preserve"> 2159 </w:t>
            </w:r>
            <w:r>
              <w:rPr>
                <w:rFonts w:ascii="Arial" w:eastAsia="Times New Roman" w:hAnsi="Arial" w:cs="Arial"/>
                <w:snapToGrid w:val="0"/>
              </w:rPr>
              <w:t>(80 hours for 2013-2014</w:t>
            </w:r>
          </w:p>
          <w:p w14:paraId="109A47A5" w14:textId="2152EB37" w:rsidR="00BA075A" w:rsidRPr="00BA075A" w:rsidRDefault="00ED3345" w:rsidP="00BA075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rPr>
              <w:t xml:space="preserve"> academic year</w:t>
            </w:r>
            <w:r w:rsidRPr="00ED3345">
              <w:rPr>
                <w:rFonts w:ascii="Arial" w:eastAsia="Times New Roman" w:hAnsi="Arial" w:cs="Arial"/>
                <w:snapToGrid w:val="0"/>
              </w:rPr>
              <w:t>)</w:t>
            </w:r>
          </w:p>
          <w:p w14:paraId="09BB3E7D"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w:t>
            </w:r>
          </w:p>
        </w:tc>
        <w:tc>
          <w:tcPr>
            <w:tcW w:w="1621" w:type="dxa"/>
          </w:tcPr>
          <w:p w14:paraId="6F590811" w14:textId="77777777" w:rsidR="00BA075A" w:rsidRPr="00BA075A" w:rsidRDefault="00BA075A" w:rsidP="00BA075A">
            <w:pPr>
              <w:widowControl w:val="0"/>
              <w:spacing w:after="0" w:line="240" w:lineRule="auto"/>
              <w:jc w:val="center"/>
              <w:rPr>
                <w:rFonts w:ascii="Arial" w:eastAsia="Times New Roman" w:hAnsi="Arial" w:cs="Arial"/>
                <w:b/>
                <w:bCs/>
                <w:snapToGrid w:val="0"/>
                <w:sz w:val="20"/>
                <w:szCs w:val="20"/>
              </w:rPr>
            </w:pPr>
          </w:p>
          <w:p w14:paraId="45975907"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21,000.00            </w:t>
            </w:r>
          </w:p>
          <w:p w14:paraId="5A3F4E1D" w14:textId="45165ECC" w:rsidR="00BA075A" w:rsidRPr="00BA075A" w:rsidRDefault="00ED3345" w:rsidP="00BA075A">
            <w:pPr>
              <w:widowControl w:val="0"/>
              <w:spacing w:after="0" w:line="240" w:lineRule="auto"/>
              <w:rPr>
                <w:rFonts w:ascii="Arial" w:eastAsia="Times New Roman" w:hAnsi="Arial" w:cs="Arial"/>
                <w:bCs/>
                <w:snapToGrid w:val="0"/>
                <w:sz w:val="24"/>
                <w:szCs w:val="24"/>
              </w:rPr>
            </w:pPr>
            <w:r>
              <w:rPr>
                <w:rFonts w:ascii="Arial" w:eastAsia="Times New Roman" w:hAnsi="Arial" w:cs="Arial"/>
                <w:bCs/>
                <w:snapToGrid w:val="0"/>
                <w:sz w:val="24"/>
                <w:szCs w:val="24"/>
              </w:rPr>
              <w:t xml:space="preserve">   5,600.00</w:t>
            </w:r>
          </w:p>
          <w:p w14:paraId="49A48FF1" w14:textId="77777777" w:rsidR="00BA075A" w:rsidRPr="00BA075A" w:rsidRDefault="00BA075A" w:rsidP="00BA075A">
            <w:pPr>
              <w:widowControl w:val="0"/>
              <w:spacing w:after="0" w:line="240" w:lineRule="auto"/>
              <w:jc w:val="center"/>
              <w:rPr>
                <w:rFonts w:ascii="Arial" w:eastAsia="Times New Roman" w:hAnsi="Arial" w:cs="Arial"/>
                <w:bCs/>
                <w:snapToGrid w:val="0"/>
                <w:sz w:val="20"/>
                <w:szCs w:val="20"/>
              </w:rPr>
            </w:pPr>
          </w:p>
        </w:tc>
      </w:tr>
      <w:tr w:rsidR="00BA075A" w:rsidRPr="00BA075A" w14:paraId="40A1ED5E" w14:textId="77777777" w:rsidTr="00D90916">
        <w:trPr>
          <w:trHeight w:val="805"/>
          <w:jc w:val="center"/>
        </w:trPr>
        <w:tc>
          <w:tcPr>
            <w:tcW w:w="4595" w:type="dxa"/>
          </w:tcPr>
          <w:p w14:paraId="421A4735" w14:textId="77777777" w:rsidR="00BA075A" w:rsidRPr="00BA075A" w:rsidRDefault="00BA075A" w:rsidP="00BA075A">
            <w:pPr>
              <w:keepNext/>
              <w:spacing w:after="0" w:line="240" w:lineRule="auto"/>
              <w:outlineLvl w:val="0"/>
              <w:rPr>
                <w:rFonts w:ascii="Arial" w:eastAsia="Times New Roman" w:hAnsi="Arial" w:cs="Arial"/>
                <w:b/>
                <w:bCs/>
                <w:sz w:val="20"/>
                <w:szCs w:val="24"/>
              </w:rPr>
            </w:pPr>
            <w:r w:rsidRPr="00BA075A">
              <w:rPr>
                <w:rFonts w:ascii="Arial" w:eastAsia="Times New Roman" w:hAnsi="Arial" w:cs="Arial"/>
                <w:b/>
                <w:bCs/>
                <w:sz w:val="20"/>
                <w:szCs w:val="24"/>
              </w:rPr>
              <w:t>4000 Supplies &amp; Materials</w:t>
            </w:r>
          </w:p>
          <w:p w14:paraId="052A89F5"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Supplies</w:t>
            </w:r>
          </w:p>
          <w:p w14:paraId="4BFB3D57"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p>
        </w:tc>
        <w:tc>
          <w:tcPr>
            <w:tcW w:w="4047" w:type="dxa"/>
          </w:tcPr>
          <w:p w14:paraId="006D1B6F" w14:textId="77777777" w:rsidR="00BA075A" w:rsidRPr="00BA075A" w:rsidRDefault="00BA075A" w:rsidP="00BA075A">
            <w:pPr>
              <w:widowControl w:val="0"/>
              <w:spacing w:after="0" w:line="240" w:lineRule="auto"/>
              <w:rPr>
                <w:rFonts w:ascii="Arial" w:eastAsia="Times New Roman" w:hAnsi="Arial" w:cs="Arial"/>
                <w:snapToGrid w:val="0"/>
                <w:sz w:val="20"/>
                <w:szCs w:val="20"/>
              </w:rPr>
            </w:pPr>
          </w:p>
          <w:p w14:paraId="74C22938"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0"/>
                <w:szCs w:val="20"/>
              </w:rPr>
              <w:t xml:space="preserve">  </w:t>
            </w:r>
            <w:r w:rsidRPr="00BA075A">
              <w:rPr>
                <w:rFonts w:ascii="Arial" w:eastAsia="Times New Roman" w:hAnsi="Arial" w:cs="Arial"/>
                <w:snapToGrid w:val="0"/>
                <w:sz w:val="24"/>
                <w:szCs w:val="24"/>
              </w:rPr>
              <w:t>4510</w:t>
            </w:r>
          </w:p>
          <w:p w14:paraId="57B43684"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w:t>
            </w:r>
          </w:p>
        </w:tc>
        <w:tc>
          <w:tcPr>
            <w:tcW w:w="1621" w:type="dxa"/>
          </w:tcPr>
          <w:p w14:paraId="379C3DD8" w14:textId="77777777" w:rsidR="00BA075A" w:rsidRPr="00BA075A" w:rsidRDefault="00BA075A" w:rsidP="00BA075A">
            <w:pPr>
              <w:widowControl w:val="0"/>
              <w:spacing w:after="0" w:line="240" w:lineRule="auto"/>
              <w:jc w:val="center"/>
              <w:rPr>
                <w:rFonts w:ascii="Arial" w:eastAsia="Times New Roman" w:hAnsi="Arial" w:cs="Arial"/>
                <w:b/>
                <w:bCs/>
                <w:snapToGrid w:val="0"/>
                <w:sz w:val="20"/>
                <w:szCs w:val="20"/>
              </w:rPr>
            </w:pPr>
          </w:p>
          <w:p w14:paraId="7FFD63C7"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2,000.00</w:t>
            </w:r>
          </w:p>
          <w:p w14:paraId="36E9C11B" w14:textId="77777777" w:rsidR="00BA075A" w:rsidRPr="00BA075A" w:rsidRDefault="00BA075A" w:rsidP="00BA075A">
            <w:pPr>
              <w:widowControl w:val="0"/>
              <w:spacing w:after="0" w:line="240" w:lineRule="auto"/>
              <w:jc w:val="center"/>
              <w:rPr>
                <w:rFonts w:ascii="Arial" w:eastAsia="Times New Roman" w:hAnsi="Arial" w:cs="Arial"/>
                <w:bCs/>
                <w:snapToGrid w:val="0"/>
                <w:sz w:val="24"/>
                <w:szCs w:val="24"/>
              </w:rPr>
            </w:pPr>
          </w:p>
        </w:tc>
      </w:tr>
      <w:tr w:rsidR="00BA075A" w:rsidRPr="00BA075A" w14:paraId="6173C2AA" w14:textId="77777777" w:rsidTr="00D90916">
        <w:trPr>
          <w:trHeight w:val="2763"/>
          <w:jc w:val="center"/>
        </w:trPr>
        <w:tc>
          <w:tcPr>
            <w:tcW w:w="4595" w:type="dxa"/>
          </w:tcPr>
          <w:p w14:paraId="1F1C10B5" w14:textId="77777777" w:rsidR="00BA075A" w:rsidRPr="00BA075A" w:rsidRDefault="00BA075A" w:rsidP="00BA075A">
            <w:pPr>
              <w:keepNext/>
              <w:spacing w:after="0" w:line="240" w:lineRule="auto"/>
              <w:outlineLvl w:val="0"/>
              <w:rPr>
                <w:rFonts w:ascii="Arial" w:eastAsia="Times New Roman" w:hAnsi="Arial" w:cs="Arial"/>
                <w:b/>
                <w:bCs/>
                <w:sz w:val="20"/>
                <w:szCs w:val="24"/>
              </w:rPr>
            </w:pPr>
            <w:r w:rsidRPr="00BA075A">
              <w:rPr>
                <w:rFonts w:ascii="Arial" w:eastAsia="Times New Roman" w:hAnsi="Arial" w:cs="Arial"/>
                <w:b/>
                <w:bCs/>
                <w:sz w:val="20"/>
                <w:szCs w:val="24"/>
              </w:rPr>
              <w:t>5000 Other Operating Expenses &amp; Services</w:t>
            </w:r>
          </w:p>
          <w:p w14:paraId="12B9B644"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Conference, In State</w:t>
            </w:r>
          </w:p>
          <w:p w14:paraId="7991FF41"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Conference Expense, Students</w:t>
            </w:r>
          </w:p>
          <w:p w14:paraId="70FA556D"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Mileage</w:t>
            </w:r>
          </w:p>
          <w:p w14:paraId="4EAC1754"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Dues/Memberships</w:t>
            </w:r>
          </w:p>
          <w:p w14:paraId="3B07DE89"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Contract Transportation</w:t>
            </w:r>
          </w:p>
          <w:p w14:paraId="37F112A0"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Other Contracted Services</w:t>
            </w:r>
          </w:p>
          <w:p w14:paraId="36644A55"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r w:rsidRPr="00BA075A">
              <w:rPr>
                <w:rFonts w:ascii="Arial" w:eastAsia="Times New Roman" w:hAnsi="Arial" w:cs="Times New Roman"/>
                <w:snapToGrid w:val="0"/>
                <w:sz w:val="24"/>
                <w:szCs w:val="20"/>
              </w:rPr>
              <w:t>Contracted Printing Services</w:t>
            </w:r>
          </w:p>
          <w:p w14:paraId="40848049" w14:textId="77777777" w:rsidR="00BA075A" w:rsidRPr="00BA075A" w:rsidRDefault="00BA075A" w:rsidP="00BA075A">
            <w:pPr>
              <w:widowControl w:val="0"/>
              <w:spacing w:after="0" w:line="240" w:lineRule="auto"/>
              <w:rPr>
                <w:rFonts w:ascii="Arial" w:eastAsia="Times New Roman" w:hAnsi="Arial" w:cs="Times New Roman"/>
                <w:snapToGrid w:val="0"/>
                <w:sz w:val="24"/>
                <w:szCs w:val="20"/>
              </w:rPr>
            </w:pPr>
          </w:p>
        </w:tc>
        <w:tc>
          <w:tcPr>
            <w:tcW w:w="4047" w:type="dxa"/>
          </w:tcPr>
          <w:p w14:paraId="363A4F74"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w:t>
            </w:r>
          </w:p>
          <w:p w14:paraId="7606F44C"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5211</w:t>
            </w:r>
          </w:p>
          <w:p w14:paraId="03D6FBAD"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5213</w:t>
            </w:r>
          </w:p>
          <w:p w14:paraId="6981DD42"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5220</w:t>
            </w:r>
          </w:p>
          <w:p w14:paraId="36121CC5"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5310</w:t>
            </w:r>
          </w:p>
          <w:p w14:paraId="6FE68BB4"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5680</w:t>
            </w:r>
          </w:p>
          <w:p w14:paraId="7A8A65EF"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5690</w:t>
            </w:r>
          </w:p>
          <w:p w14:paraId="2A757118" w14:textId="77777777" w:rsidR="00BA075A" w:rsidRPr="00BA075A" w:rsidRDefault="00BA075A" w:rsidP="00BA075A">
            <w:pPr>
              <w:widowControl w:val="0"/>
              <w:spacing w:after="0" w:line="240" w:lineRule="auto"/>
              <w:rPr>
                <w:rFonts w:ascii="Arial" w:eastAsia="Times New Roman" w:hAnsi="Arial" w:cs="Arial"/>
                <w:snapToGrid w:val="0"/>
                <w:sz w:val="24"/>
                <w:szCs w:val="24"/>
              </w:rPr>
            </w:pPr>
            <w:r w:rsidRPr="00BA075A">
              <w:rPr>
                <w:rFonts w:ascii="Arial" w:eastAsia="Times New Roman" w:hAnsi="Arial" w:cs="Arial"/>
                <w:snapToGrid w:val="0"/>
                <w:sz w:val="24"/>
                <w:szCs w:val="24"/>
              </w:rPr>
              <w:t xml:space="preserve">  5694</w:t>
            </w:r>
          </w:p>
          <w:p w14:paraId="76807584" w14:textId="77777777" w:rsidR="00BA075A" w:rsidRPr="00BA075A" w:rsidRDefault="00BA075A" w:rsidP="00BA075A">
            <w:pPr>
              <w:widowControl w:val="0"/>
              <w:spacing w:after="0" w:line="240" w:lineRule="auto"/>
              <w:rPr>
                <w:rFonts w:ascii="Arial" w:eastAsia="Times New Roman" w:hAnsi="Arial" w:cs="Arial"/>
                <w:snapToGrid w:val="0"/>
                <w:sz w:val="24"/>
                <w:szCs w:val="24"/>
              </w:rPr>
            </w:pPr>
          </w:p>
        </w:tc>
        <w:tc>
          <w:tcPr>
            <w:tcW w:w="1621" w:type="dxa"/>
          </w:tcPr>
          <w:p w14:paraId="392933F4"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p>
          <w:p w14:paraId="7CBAD9CD"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2,500.00</w:t>
            </w:r>
          </w:p>
          <w:p w14:paraId="27427639"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1,500.00</w:t>
            </w:r>
          </w:p>
          <w:p w14:paraId="3BBE4000"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500.00</w:t>
            </w:r>
          </w:p>
          <w:p w14:paraId="0CAA0AEF"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1,000.00</w:t>
            </w:r>
          </w:p>
          <w:p w14:paraId="72721883"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1,000.00</w:t>
            </w:r>
          </w:p>
          <w:p w14:paraId="1E234171"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1,000.00</w:t>
            </w:r>
          </w:p>
          <w:p w14:paraId="49925C73"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r w:rsidRPr="00BA075A">
              <w:rPr>
                <w:rFonts w:ascii="Arial" w:eastAsia="Times New Roman" w:hAnsi="Arial" w:cs="Arial"/>
                <w:bCs/>
                <w:snapToGrid w:val="0"/>
                <w:sz w:val="24"/>
                <w:szCs w:val="24"/>
              </w:rPr>
              <w:t xml:space="preserve">   1,000.00</w:t>
            </w:r>
          </w:p>
          <w:p w14:paraId="0EF17DCC" w14:textId="77777777" w:rsidR="00BA075A" w:rsidRPr="00BA075A" w:rsidRDefault="00BA075A" w:rsidP="00BA075A">
            <w:pPr>
              <w:widowControl w:val="0"/>
              <w:spacing w:after="0" w:line="240" w:lineRule="auto"/>
              <w:rPr>
                <w:rFonts w:ascii="Arial" w:eastAsia="Times New Roman" w:hAnsi="Arial" w:cs="Arial"/>
                <w:bCs/>
                <w:snapToGrid w:val="0"/>
                <w:sz w:val="24"/>
                <w:szCs w:val="24"/>
              </w:rPr>
            </w:pPr>
          </w:p>
        </w:tc>
      </w:tr>
      <w:tr w:rsidR="00BA075A" w:rsidRPr="00BA075A" w14:paraId="7F5ACADE" w14:textId="77777777" w:rsidTr="00D90916">
        <w:trPr>
          <w:cantSplit/>
          <w:trHeight w:val="80"/>
          <w:jc w:val="center"/>
        </w:trPr>
        <w:tc>
          <w:tcPr>
            <w:tcW w:w="8642" w:type="dxa"/>
            <w:gridSpan w:val="2"/>
          </w:tcPr>
          <w:p w14:paraId="30FFDF82" w14:textId="77777777" w:rsidR="00BA075A" w:rsidRPr="00BA075A" w:rsidRDefault="00BA075A" w:rsidP="00BA075A">
            <w:pPr>
              <w:keepNext/>
              <w:widowControl w:val="0"/>
              <w:spacing w:after="0" w:line="240" w:lineRule="auto"/>
              <w:outlineLvl w:val="3"/>
              <w:rPr>
                <w:rFonts w:ascii="Arial" w:eastAsia="Times New Roman" w:hAnsi="Arial" w:cs="Arial"/>
                <w:b/>
                <w:bCs/>
                <w:snapToGrid w:val="0"/>
                <w:sz w:val="20"/>
                <w:szCs w:val="20"/>
              </w:rPr>
            </w:pPr>
          </w:p>
        </w:tc>
        <w:tc>
          <w:tcPr>
            <w:tcW w:w="1621" w:type="dxa"/>
          </w:tcPr>
          <w:p w14:paraId="632E3958" w14:textId="77777777" w:rsidR="00BA075A" w:rsidRPr="00BA075A" w:rsidRDefault="00BA075A" w:rsidP="00BA075A">
            <w:pPr>
              <w:widowControl w:val="0"/>
              <w:spacing w:after="0" w:line="240" w:lineRule="auto"/>
              <w:jc w:val="center"/>
              <w:rPr>
                <w:rFonts w:ascii="Arial" w:eastAsia="Times New Roman" w:hAnsi="Arial" w:cs="Arial"/>
                <w:snapToGrid w:val="0"/>
                <w:sz w:val="20"/>
                <w:szCs w:val="20"/>
              </w:rPr>
            </w:pPr>
          </w:p>
        </w:tc>
      </w:tr>
      <w:tr w:rsidR="00BA075A" w:rsidRPr="00BA075A" w14:paraId="5EFD3AFE" w14:textId="77777777" w:rsidTr="00D90916">
        <w:trPr>
          <w:cantSplit/>
          <w:trHeight w:val="80"/>
          <w:jc w:val="center"/>
        </w:trPr>
        <w:tc>
          <w:tcPr>
            <w:tcW w:w="8642" w:type="dxa"/>
            <w:gridSpan w:val="2"/>
          </w:tcPr>
          <w:p w14:paraId="5925A80C" w14:textId="4B0ADE59" w:rsidR="00BA075A" w:rsidRPr="00BA075A" w:rsidRDefault="00BA075A" w:rsidP="00C50EAE">
            <w:pPr>
              <w:keepNext/>
              <w:widowControl w:val="0"/>
              <w:spacing w:after="0" w:line="240" w:lineRule="auto"/>
              <w:jc w:val="center"/>
              <w:outlineLvl w:val="3"/>
              <w:rPr>
                <w:rFonts w:ascii="Arial" w:eastAsia="Times New Roman" w:hAnsi="Arial" w:cs="Arial"/>
                <w:b/>
                <w:bCs/>
                <w:snapToGrid w:val="0"/>
                <w:sz w:val="24"/>
                <w:szCs w:val="24"/>
              </w:rPr>
            </w:pPr>
            <w:r w:rsidRPr="00BA075A">
              <w:rPr>
                <w:rFonts w:ascii="Arial" w:eastAsia="Times New Roman" w:hAnsi="Arial" w:cs="Arial"/>
                <w:b/>
                <w:bCs/>
                <w:snapToGrid w:val="0"/>
                <w:sz w:val="24"/>
                <w:szCs w:val="24"/>
              </w:rPr>
              <w:t xml:space="preserve">                                                                           </w:t>
            </w:r>
            <w:r w:rsidR="00C50EAE">
              <w:rPr>
                <w:rFonts w:ascii="Arial" w:eastAsia="Times New Roman" w:hAnsi="Arial" w:cs="Arial"/>
                <w:b/>
                <w:bCs/>
                <w:snapToGrid w:val="0"/>
                <w:sz w:val="24"/>
                <w:szCs w:val="24"/>
              </w:rPr>
              <w:t xml:space="preserve">                    Total</w:t>
            </w:r>
          </w:p>
        </w:tc>
        <w:tc>
          <w:tcPr>
            <w:tcW w:w="1621" w:type="dxa"/>
          </w:tcPr>
          <w:p w14:paraId="14ACC8E0" w14:textId="687310F1" w:rsidR="00BA075A" w:rsidRPr="00BA075A" w:rsidRDefault="00ED3345" w:rsidP="00BA075A">
            <w:pPr>
              <w:widowControl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 xml:space="preserve">    $68,1</w:t>
            </w:r>
            <w:r w:rsidR="00BA075A" w:rsidRPr="00BA075A">
              <w:rPr>
                <w:rFonts w:ascii="Arial" w:eastAsia="Times New Roman" w:hAnsi="Arial" w:cs="Arial"/>
                <w:b/>
                <w:bCs/>
                <w:snapToGrid w:val="0"/>
                <w:sz w:val="24"/>
                <w:szCs w:val="24"/>
              </w:rPr>
              <w:t xml:space="preserve">00       </w:t>
            </w:r>
          </w:p>
          <w:p w14:paraId="43A2FE29" w14:textId="77777777" w:rsidR="00BA075A" w:rsidRPr="00BA075A" w:rsidRDefault="00BA075A" w:rsidP="00BA075A">
            <w:pPr>
              <w:widowControl w:val="0"/>
              <w:spacing w:after="0" w:line="240" w:lineRule="auto"/>
              <w:rPr>
                <w:rFonts w:ascii="Arial" w:eastAsia="Times New Roman" w:hAnsi="Arial" w:cs="Arial"/>
                <w:b/>
                <w:bCs/>
                <w:snapToGrid w:val="0"/>
                <w:sz w:val="24"/>
                <w:szCs w:val="24"/>
              </w:rPr>
            </w:pPr>
            <w:r w:rsidRPr="00BA075A">
              <w:rPr>
                <w:rFonts w:ascii="Arial" w:eastAsia="Times New Roman" w:hAnsi="Arial" w:cs="Arial"/>
                <w:b/>
                <w:bCs/>
                <w:snapToGrid w:val="0"/>
                <w:sz w:val="24"/>
                <w:szCs w:val="24"/>
              </w:rPr>
              <w:t xml:space="preserve">     </w:t>
            </w:r>
          </w:p>
        </w:tc>
      </w:tr>
    </w:tbl>
    <w:p w14:paraId="3B5CB30C" w14:textId="77777777" w:rsidR="00BA075A" w:rsidRDefault="00BA075A" w:rsidP="00A35969">
      <w:pPr>
        <w:spacing w:after="0" w:line="480" w:lineRule="auto"/>
        <w:rPr>
          <w:rFonts w:ascii="Times New Roman" w:hAnsi="Times New Roman" w:cs="Times New Roman"/>
          <w:sz w:val="24"/>
          <w:szCs w:val="24"/>
        </w:rPr>
      </w:pPr>
    </w:p>
    <w:p w14:paraId="278706DE" w14:textId="77777777" w:rsidR="00A24FCF" w:rsidRDefault="00A24FCF" w:rsidP="00A35969">
      <w:pPr>
        <w:spacing w:after="0" w:line="480" w:lineRule="auto"/>
        <w:rPr>
          <w:rFonts w:ascii="Times New Roman" w:hAnsi="Times New Roman" w:cs="Times New Roman"/>
          <w:sz w:val="24"/>
          <w:szCs w:val="24"/>
        </w:rPr>
      </w:pPr>
    </w:p>
    <w:p w14:paraId="021F2EF8" w14:textId="77777777" w:rsidR="00A24FCF" w:rsidRDefault="00A24FCF" w:rsidP="00A35969">
      <w:pPr>
        <w:spacing w:after="0" w:line="480" w:lineRule="auto"/>
        <w:rPr>
          <w:rFonts w:ascii="Times New Roman" w:hAnsi="Times New Roman" w:cs="Times New Roman"/>
          <w:sz w:val="24"/>
          <w:szCs w:val="24"/>
        </w:rPr>
      </w:pPr>
    </w:p>
    <w:p w14:paraId="01599C0A" w14:textId="77777777" w:rsidR="00A24FCF" w:rsidRDefault="00A24FCF" w:rsidP="00A35969">
      <w:pPr>
        <w:spacing w:after="0" w:line="480" w:lineRule="auto"/>
        <w:rPr>
          <w:rFonts w:ascii="Times New Roman" w:hAnsi="Times New Roman" w:cs="Times New Roman"/>
          <w:sz w:val="24"/>
          <w:szCs w:val="24"/>
        </w:rPr>
      </w:pPr>
    </w:p>
    <w:p w14:paraId="65C3EB19" w14:textId="77777777" w:rsidR="00A24FCF" w:rsidRDefault="00A24FCF" w:rsidP="00A35969">
      <w:pPr>
        <w:spacing w:after="0" w:line="480" w:lineRule="auto"/>
        <w:rPr>
          <w:rFonts w:ascii="Times New Roman" w:hAnsi="Times New Roman" w:cs="Times New Roman"/>
          <w:sz w:val="24"/>
          <w:szCs w:val="24"/>
        </w:rPr>
      </w:pPr>
    </w:p>
    <w:p w14:paraId="49AED331" w14:textId="7DB9DDB7" w:rsidR="00A24FCF" w:rsidRPr="00E06323" w:rsidRDefault="00A24FCF" w:rsidP="00A24FC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 D</w:t>
      </w:r>
    </w:p>
    <w:p w14:paraId="579392A0" w14:textId="77777777" w:rsidR="00A24FCF" w:rsidRPr="00A24FCF" w:rsidRDefault="00A24FCF" w:rsidP="00A24FCF">
      <w:pPr>
        <w:spacing w:after="0" w:line="240" w:lineRule="auto"/>
        <w:jc w:val="center"/>
        <w:rPr>
          <w:rFonts w:ascii="Times New Roman" w:eastAsia="Times New Roman" w:hAnsi="Times New Roman" w:cs="Times New Roman"/>
          <w:sz w:val="28"/>
          <w:szCs w:val="28"/>
        </w:rPr>
      </w:pPr>
      <w:r w:rsidRPr="00A24FCF">
        <w:rPr>
          <w:rFonts w:ascii="Times New Roman" w:eastAsia="Times New Roman" w:hAnsi="Times New Roman" w:cs="Times New Roman"/>
          <w:sz w:val="28"/>
          <w:szCs w:val="28"/>
        </w:rPr>
        <w:t>SLO Evaluation Rubric</w:t>
      </w:r>
    </w:p>
    <w:p w14:paraId="536CF724" w14:textId="77777777" w:rsidR="00A24FCF" w:rsidRPr="00A24FCF" w:rsidRDefault="00A24FCF" w:rsidP="00A24FCF">
      <w:pPr>
        <w:spacing w:after="0" w:line="240" w:lineRule="auto"/>
        <w:rPr>
          <w:rFonts w:ascii="Times New Roman" w:eastAsia="Times New Roman" w:hAnsi="Times New Roman" w:cs="Times New Roman"/>
          <w:b/>
          <w:sz w:val="28"/>
          <w:szCs w:val="28"/>
        </w:rPr>
      </w:pPr>
      <w:r w:rsidRPr="00A24FCF">
        <w:rPr>
          <w:rFonts w:ascii="Times New Roman" w:eastAsia="Times New Roman" w:hAnsi="Times New Roman" w:cs="Times New Roman"/>
          <w:b/>
          <w:sz w:val="24"/>
          <w:szCs w:val="24"/>
        </w:rPr>
        <w:t xml:space="preserve">                                                     </w:t>
      </w:r>
    </w:p>
    <w:p w14:paraId="08673A94" w14:textId="77777777" w:rsidR="00A24FCF" w:rsidRDefault="00A24FCF" w:rsidP="00A24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Pr="00A24FCF">
        <w:rPr>
          <w:rFonts w:ascii="Times New Roman" w:eastAsia="Times New Roman" w:hAnsi="Times New Roman" w:cs="Times New Roman"/>
          <w:sz w:val="24"/>
          <w:szCs w:val="24"/>
        </w:rPr>
        <w:t xml:space="preserve">successful completion of the </w:t>
      </w:r>
      <w:r>
        <w:rPr>
          <w:rFonts w:ascii="Times New Roman" w:eastAsia="Times New Roman" w:hAnsi="Times New Roman" w:cs="Times New Roman"/>
          <w:sz w:val="24"/>
          <w:szCs w:val="24"/>
        </w:rPr>
        <w:t xml:space="preserve">CSM </w:t>
      </w:r>
      <w:proofErr w:type="spellStart"/>
      <w:r>
        <w:rPr>
          <w:rFonts w:ascii="Times New Roman" w:eastAsia="Times New Roman" w:hAnsi="Times New Roman" w:cs="Times New Roman"/>
          <w:sz w:val="24"/>
          <w:szCs w:val="24"/>
        </w:rPr>
        <w:t>Umoja</w:t>
      </w:r>
      <w:proofErr w:type="spellEnd"/>
      <w:r>
        <w:rPr>
          <w:rFonts w:ascii="Times New Roman" w:eastAsia="Times New Roman" w:hAnsi="Times New Roman" w:cs="Times New Roman"/>
          <w:sz w:val="24"/>
          <w:szCs w:val="24"/>
        </w:rPr>
        <w:t xml:space="preserve"> program</w:t>
      </w:r>
      <w:r w:rsidRPr="00A24FCF">
        <w:rPr>
          <w:rFonts w:ascii="Times New Roman" w:eastAsia="Times New Roman" w:hAnsi="Times New Roman" w:cs="Times New Roman"/>
          <w:sz w:val="24"/>
          <w:szCs w:val="24"/>
        </w:rPr>
        <w:t xml:space="preserve"> coursework, students will be able </w:t>
      </w:r>
      <w:r>
        <w:rPr>
          <w:rFonts w:ascii="Times New Roman" w:eastAsia="Times New Roman" w:hAnsi="Times New Roman" w:cs="Times New Roman"/>
          <w:sz w:val="24"/>
          <w:szCs w:val="24"/>
        </w:rPr>
        <w:t>to:</w:t>
      </w:r>
    </w:p>
    <w:p w14:paraId="60E22A12" w14:textId="3BF78150" w:rsidR="00A24FCF" w:rsidRPr="00A24FCF" w:rsidRDefault="00A24FCF" w:rsidP="00A24FCF">
      <w:pPr>
        <w:spacing w:after="0" w:line="240" w:lineRule="auto"/>
        <w:jc w:val="center"/>
        <w:rPr>
          <w:rFonts w:ascii="Times New Roman" w:eastAsia="Times New Roman" w:hAnsi="Times New Roman" w:cs="Times New Roman"/>
          <w:sz w:val="24"/>
          <w:szCs w:val="24"/>
        </w:rPr>
      </w:pPr>
      <w:r w:rsidRPr="00A24FCF">
        <w:rPr>
          <w:rFonts w:ascii="Times New Roman" w:eastAsia="Times New Roman" w:hAnsi="Times New Roman" w:cs="Times New Roman"/>
          <w:b/>
          <w:sz w:val="24"/>
          <w:szCs w:val="24"/>
        </w:rPr>
        <w:t xml:space="preserve">SLO </w:t>
      </w:r>
      <w:r>
        <w:rPr>
          <w:rFonts w:ascii="Times New Roman" w:eastAsia="Times New Roman" w:hAnsi="Times New Roman" w:cs="Times New Roman"/>
          <w:b/>
          <w:sz w:val="24"/>
          <w:szCs w:val="24"/>
        </w:rPr>
        <w:t>1--</w:t>
      </w:r>
      <w:r w:rsidRPr="00A24FCF">
        <w:rPr>
          <w:rFonts w:ascii="Times New Roman" w:eastAsia="Times New Roman" w:hAnsi="Times New Roman" w:cs="Times New Roman"/>
          <w:b/>
          <w:sz w:val="24"/>
          <w:szCs w:val="24"/>
        </w:rPr>
        <w:t>Utilize campus resources to connect with the greater community.</w:t>
      </w:r>
    </w:p>
    <w:tbl>
      <w:tblPr>
        <w:tblStyle w:val="TableGrid"/>
        <w:tblpPr w:leftFromText="180" w:rightFromText="180" w:vertAnchor="page" w:horzAnchor="margin" w:tblpXSpec="center" w:tblpY="3931"/>
        <w:tblW w:w="10368" w:type="dxa"/>
        <w:tblLook w:val="01E0" w:firstRow="1" w:lastRow="1" w:firstColumn="1" w:lastColumn="1" w:noHBand="0" w:noVBand="0"/>
      </w:tblPr>
      <w:tblGrid>
        <w:gridCol w:w="2664"/>
        <w:gridCol w:w="2628"/>
        <w:gridCol w:w="2700"/>
        <w:gridCol w:w="2376"/>
      </w:tblGrid>
      <w:tr w:rsidR="00A24FCF" w:rsidRPr="00A24FCF" w14:paraId="3F224265" w14:textId="77777777" w:rsidTr="004160CD">
        <w:trPr>
          <w:trHeight w:val="669"/>
        </w:trPr>
        <w:tc>
          <w:tcPr>
            <w:tcW w:w="2664" w:type="dxa"/>
          </w:tcPr>
          <w:p w14:paraId="237B899B" w14:textId="77777777" w:rsidR="00A24FCF" w:rsidRPr="00A24FCF" w:rsidRDefault="00A24FCF" w:rsidP="00A24FCF">
            <w:pPr>
              <w:rPr>
                <w:b/>
                <w:sz w:val="24"/>
                <w:szCs w:val="24"/>
              </w:rPr>
            </w:pPr>
            <w:r w:rsidRPr="00A24FCF">
              <w:rPr>
                <w:b/>
                <w:sz w:val="24"/>
                <w:szCs w:val="24"/>
              </w:rPr>
              <w:t xml:space="preserve">        CATEGORY</w:t>
            </w:r>
          </w:p>
        </w:tc>
        <w:tc>
          <w:tcPr>
            <w:tcW w:w="2628" w:type="dxa"/>
          </w:tcPr>
          <w:p w14:paraId="555AC4D7" w14:textId="77777777" w:rsidR="00A24FCF" w:rsidRPr="00A24FCF" w:rsidRDefault="00A24FCF" w:rsidP="00A24FCF">
            <w:pPr>
              <w:rPr>
                <w:b/>
                <w:sz w:val="24"/>
                <w:szCs w:val="24"/>
              </w:rPr>
            </w:pPr>
            <w:r w:rsidRPr="00A24FCF">
              <w:rPr>
                <w:b/>
                <w:sz w:val="24"/>
                <w:szCs w:val="24"/>
              </w:rPr>
              <w:t xml:space="preserve">        3 Proficient</w:t>
            </w:r>
          </w:p>
        </w:tc>
        <w:tc>
          <w:tcPr>
            <w:tcW w:w="2700" w:type="dxa"/>
          </w:tcPr>
          <w:p w14:paraId="163E5B87" w14:textId="77777777" w:rsidR="00A24FCF" w:rsidRPr="00A24FCF" w:rsidRDefault="00A24FCF" w:rsidP="00A24FCF">
            <w:pPr>
              <w:rPr>
                <w:b/>
                <w:sz w:val="24"/>
                <w:szCs w:val="24"/>
              </w:rPr>
            </w:pPr>
            <w:r w:rsidRPr="00A24FCF">
              <w:rPr>
                <w:b/>
                <w:sz w:val="24"/>
                <w:szCs w:val="24"/>
              </w:rPr>
              <w:t xml:space="preserve">            2 Basic</w:t>
            </w:r>
          </w:p>
        </w:tc>
        <w:tc>
          <w:tcPr>
            <w:tcW w:w="2376" w:type="dxa"/>
          </w:tcPr>
          <w:p w14:paraId="714A0156" w14:textId="77777777" w:rsidR="00A24FCF" w:rsidRPr="00A24FCF" w:rsidRDefault="00A24FCF" w:rsidP="00A24FCF">
            <w:pPr>
              <w:rPr>
                <w:b/>
                <w:sz w:val="24"/>
                <w:szCs w:val="24"/>
              </w:rPr>
            </w:pPr>
            <w:r w:rsidRPr="00A24FCF">
              <w:rPr>
                <w:b/>
                <w:sz w:val="24"/>
                <w:szCs w:val="24"/>
              </w:rPr>
              <w:t xml:space="preserve"> 1 Non-Performance</w:t>
            </w:r>
          </w:p>
        </w:tc>
      </w:tr>
      <w:tr w:rsidR="00A24FCF" w:rsidRPr="00A24FCF" w14:paraId="17E4F97C" w14:textId="77777777" w:rsidTr="004160CD">
        <w:trPr>
          <w:trHeight w:val="1869"/>
        </w:trPr>
        <w:tc>
          <w:tcPr>
            <w:tcW w:w="2664" w:type="dxa"/>
          </w:tcPr>
          <w:p w14:paraId="2059E3CD" w14:textId="160C5CB2" w:rsidR="00A24FCF" w:rsidRPr="00A24FCF" w:rsidRDefault="00A24FCF" w:rsidP="00A24FCF">
            <w:pPr>
              <w:rPr>
                <w:b/>
                <w:sz w:val="24"/>
                <w:szCs w:val="24"/>
              </w:rPr>
            </w:pPr>
            <w:r w:rsidRPr="00A24FCF">
              <w:rPr>
                <w:b/>
                <w:sz w:val="24"/>
                <w:szCs w:val="24"/>
              </w:rPr>
              <w:t>Writing Center</w:t>
            </w:r>
            <w:r>
              <w:rPr>
                <w:b/>
                <w:sz w:val="24"/>
                <w:szCs w:val="24"/>
              </w:rPr>
              <w:t xml:space="preserve"> and English 800 Center</w:t>
            </w:r>
          </w:p>
        </w:tc>
        <w:tc>
          <w:tcPr>
            <w:tcW w:w="2628" w:type="dxa"/>
          </w:tcPr>
          <w:p w14:paraId="3384F169" w14:textId="77777777" w:rsidR="00A24FCF" w:rsidRPr="00A24FCF" w:rsidRDefault="00A24FCF" w:rsidP="00A24FCF">
            <w:pPr>
              <w:rPr>
                <w:sz w:val="24"/>
                <w:szCs w:val="24"/>
              </w:rPr>
            </w:pPr>
          </w:p>
        </w:tc>
        <w:tc>
          <w:tcPr>
            <w:tcW w:w="2700" w:type="dxa"/>
          </w:tcPr>
          <w:p w14:paraId="0E2E1CFE" w14:textId="77777777" w:rsidR="00A24FCF" w:rsidRPr="00A24FCF" w:rsidRDefault="00A24FCF" w:rsidP="00A24FCF">
            <w:pPr>
              <w:rPr>
                <w:sz w:val="24"/>
                <w:szCs w:val="24"/>
              </w:rPr>
            </w:pPr>
          </w:p>
        </w:tc>
        <w:tc>
          <w:tcPr>
            <w:tcW w:w="2376" w:type="dxa"/>
          </w:tcPr>
          <w:p w14:paraId="1A1AF991" w14:textId="77777777" w:rsidR="00A24FCF" w:rsidRPr="00A24FCF" w:rsidRDefault="00A24FCF" w:rsidP="00A24FCF">
            <w:pPr>
              <w:rPr>
                <w:sz w:val="24"/>
                <w:szCs w:val="24"/>
              </w:rPr>
            </w:pPr>
          </w:p>
        </w:tc>
      </w:tr>
      <w:tr w:rsidR="00A24FCF" w:rsidRPr="00A24FCF" w14:paraId="259EC63C" w14:textId="77777777" w:rsidTr="004160CD">
        <w:trPr>
          <w:trHeight w:val="1869"/>
        </w:trPr>
        <w:tc>
          <w:tcPr>
            <w:tcW w:w="2664" w:type="dxa"/>
          </w:tcPr>
          <w:p w14:paraId="4643BA4D" w14:textId="44674244" w:rsidR="00A24FCF" w:rsidRPr="00A24FCF" w:rsidRDefault="00A24FCF" w:rsidP="00A24FCF">
            <w:pPr>
              <w:rPr>
                <w:b/>
                <w:sz w:val="24"/>
                <w:szCs w:val="24"/>
              </w:rPr>
            </w:pPr>
            <w:r>
              <w:rPr>
                <w:b/>
                <w:sz w:val="24"/>
                <w:szCs w:val="24"/>
              </w:rPr>
              <w:t>Math Resource Center</w:t>
            </w:r>
          </w:p>
        </w:tc>
        <w:tc>
          <w:tcPr>
            <w:tcW w:w="2628" w:type="dxa"/>
          </w:tcPr>
          <w:p w14:paraId="2F4EF4EA" w14:textId="77777777" w:rsidR="00A24FCF" w:rsidRPr="00A24FCF" w:rsidRDefault="00A24FCF" w:rsidP="00A24FCF">
            <w:pPr>
              <w:rPr>
                <w:sz w:val="24"/>
                <w:szCs w:val="24"/>
              </w:rPr>
            </w:pPr>
          </w:p>
        </w:tc>
        <w:tc>
          <w:tcPr>
            <w:tcW w:w="2700" w:type="dxa"/>
          </w:tcPr>
          <w:p w14:paraId="03167FCA" w14:textId="77777777" w:rsidR="00A24FCF" w:rsidRPr="00A24FCF" w:rsidRDefault="00A24FCF" w:rsidP="00A24FCF">
            <w:pPr>
              <w:rPr>
                <w:sz w:val="24"/>
                <w:szCs w:val="24"/>
              </w:rPr>
            </w:pPr>
          </w:p>
        </w:tc>
        <w:tc>
          <w:tcPr>
            <w:tcW w:w="2376" w:type="dxa"/>
          </w:tcPr>
          <w:p w14:paraId="11312680" w14:textId="77777777" w:rsidR="00A24FCF" w:rsidRPr="00A24FCF" w:rsidRDefault="00A24FCF" w:rsidP="00A24FCF">
            <w:pPr>
              <w:rPr>
                <w:sz w:val="24"/>
                <w:szCs w:val="24"/>
              </w:rPr>
            </w:pPr>
          </w:p>
        </w:tc>
      </w:tr>
      <w:tr w:rsidR="00A24FCF" w:rsidRPr="00A24FCF" w14:paraId="41F25CF2" w14:textId="77777777" w:rsidTr="004160CD">
        <w:trPr>
          <w:trHeight w:val="1869"/>
        </w:trPr>
        <w:tc>
          <w:tcPr>
            <w:tcW w:w="2664" w:type="dxa"/>
          </w:tcPr>
          <w:p w14:paraId="5727AC16" w14:textId="681AA617" w:rsidR="00A24FCF" w:rsidRPr="00A24FCF" w:rsidRDefault="00A24FCF" w:rsidP="00A24FCF">
            <w:pPr>
              <w:rPr>
                <w:b/>
                <w:sz w:val="24"/>
                <w:szCs w:val="24"/>
              </w:rPr>
            </w:pPr>
            <w:r>
              <w:rPr>
                <w:b/>
                <w:sz w:val="24"/>
                <w:szCs w:val="24"/>
              </w:rPr>
              <w:t>Counseling</w:t>
            </w:r>
          </w:p>
        </w:tc>
        <w:tc>
          <w:tcPr>
            <w:tcW w:w="2628" w:type="dxa"/>
          </w:tcPr>
          <w:p w14:paraId="28019BFD" w14:textId="77777777" w:rsidR="00A24FCF" w:rsidRPr="00A24FCF" w:rsidRDefault="00A24FCF" w:rsidP="00A24FCF">
            <w:pPr>
              <w:rPr>
                <w:sz w:val="24"/>
                <w:szCs w:val="24"/>
              </w:rPr>
            </w:pPr>
          </w:p>
        </w:tc>
        <w:tc>
          <w:tcPr>
            <w:tcW w:w="2700" w:type="dxa"/>
          </w:tcPr>
          <w:p w14:paraId="60CA0423" w14:textId="77777777" w:rsidR="00A24FCF" w:rsidRPr="00A24FCF" w:rsidRDefault="00A24FCF" w:rsidP="00A24FCF">
            <w:pPr>
              <w:rPr>
                <w:sz w:val="24"/>
                <w:szCs w:val="24"/>
              </w:rPr>
            </w:pPr>
          </w:p>
        </w:tc>
        <w:tc>
          <w:tcPr>
            <w:tcW w:w="2376" w:type="dxa"/>
          </w:tcPr>
          <w:p w14:paraId="410D9AA4" w14:textId="77777777" w:rsidR="00A24FCF" w:rsidRPr="00A24FCF" w:rsidRDefault="00A24FCF" w:rsidP="00A24FCF">
            <w:pPr>
              <w:rPr>
                <w:sz w:val="24"/>
                <w:szCs w:val="24"/>
              </w:rPr>
            </w:pPr>
          </w:p>
        </w:tc>
      </w:tr>
      <w:tr w:rsidR="00A24FCF" w:rsidRPr="00A24FCF" w14:paraId="195C3F27" w14:textId="77777777" w:rsidTr="004160CD">
        <w:trPr>
          <w:trHeight w:val="1869"/>
        </w:trPr>
        <w:tc>
          <w:tcPr>
            <w:tcW w:w="2664" w:type="dxa"/>
          </w:tcPr>
          <w:p w14:paraId="09E481D0" w14:textId="734CD13B" w:rsidR="00A24FCF" w:rsidRPr="00A24FCF" w:rsidRDefault="00A24FCF" w:rsidP="00A24FCF">
            <w:pPr>
              <w:rPr>
                <w:b/>
                <w:sz w:val="24"/>
                <w:szCs w:val="24"/>
              </w:rPr>
            </w:pPr>
            <w:r>
              <w:rPr>
                <w:b/>
                <w:sz w:val="24"/>
                <w:szCs w:val="24"/>
              </w:rPr>
              <w:t>Tutoring</w:t>
            </w:r>
          </w:p>
        </w:tc>
        <w:tc>
          <w:tcPr>
            <w:tcW w:w="2628" w:type="dxa"/>
          </w:tcPr>
          <w:p w14:paraId="1E54D07F" w14:textId="77777777" w:rsidR="00A24FCF" w:rsidRPr="00A24FCF" w:rsidRDefault="00A24FCF" w:rsidP="00A24FCF">
            <w:pPr>
              <w:rPr>
                <w:sz w:val="24"/>
                <w:szCs w:val="24"/>
              </w:rPr>
            </w:pPr>
          </w:p>
        </w:tc>
        <w:tc>
          <w:tcPr>
            <w:tcW w:w="2700" w:type="dxa"/>
          </w:tcPr>
          <w:p w14:paraId="36CF5A00" w14:textId="77777777" w:rsidR="00A24FCF" w:rsidRPr="00A24FCF" w:rsidRDefault="00A24FCF" w:rsidP="00A24FCF">
            <w:pPr>
              <w:rPr>
                <w:sz w:val="24"/>
                <w:szCs w:val="24"/>
              </w:rPr>
            </w:pPr>
          </w:p>
        </w:tc>
        <w:tc>
          <w:tcPr>
            <w:tcW w:w="2376" w:type="dxa"/>
          </w:tcPr>
          <w:p w14:paraId="4BBC7EE0" w14:textId="77777777" w:rsidR="00A24FCF" w:rsidRPr="00A24FCF" w:rsidRDefault="00A24FCF" w:rsidP="00A24FCF">
            <w:pPr>
              <w:rPr>
                <w:sz w:val="24"/>
                <w:szCs w:val="24"/>
              </w:rPr>
            </w:pPr>
          </w:p>
        </w:tc>
      </w:tr>
      <w:tr w:rsidR="00A24FCF" w:rsidRPr="00A24FCF" w14:paraId="13FAFDD2" w14:textId="77777777" w:rsidTr="004160CD">
        <w:trPr>
          <w:trHeight w:val="1952"/>
        </w:trPr>
        <w:tc>
          <w:tcPr>
            <w:tcW w:w="2664" w:type="dxa"/>
          </w:tcPr>
          <w:p w14:paraId="02EF849A" w14:textId="77777777" w:rsidR="00A24FCF" w:rsidRPr="00A24FCF" w:rsidRDefault="00A24FCF" w:rsidP="00A24FCF">
            <w:pPr>
              <w:rPr>
                <w:b/>
                <w:sz w:val="24"/>
                <w:szCs w:val="24"/>
              </w:rPr>
            </w:pPr>
            <w:r w:rsidRPr="00A24FCF">
              <w:rPr>
                <w:b/>
                <w:sz w:val="24"/>
                <w:szCs w:val="24"/>
              </w:rPr>
              <w:t>Financial Aid</w:t>
            </w:r>
          </w:p>
        </w:tc>
        <w:tc>
          <w:tcPr>
            <w:tcW w:w="2628" w:type="dxa"/>
          </w:tcPr>
          <w:p w14:paraId="39BEBBB9" w14:textId="77777777" w:rsidR="00A24FCF" w:rsidRPr="00A24FCF" w:rsidRDefault="00A24FCF" w:rsidP="00A24FCF">
            <w:pPr>
              <w:rPr>
                <w:sz w:val="24"/>
                <w:szCs w:val="24"/>
              </w:rPr>
            </w:pPr>
          </w:p>
        </w:tc>
        <w:tc>
          <w:tcPr>
            <w:tcW w:w="2700" w:type="dxa"/>
          </w:tcPr>
          <w:p w14:paraId="65346F64" w14:textId="77777777" w:rsidR="00A24FCF" w:rsidRPr="00A24FCF" w:rsidRDefault="00A24FCF" w:rsidP="00A24FCF">
            <w:pPr>
              <w:rPr>
                <w:sz w:val="24"/>
                <w:szCs w:val="24"/>
              </w:rPr>
            </w:pPr>
          </w:p>
        </w:tc>
        <w:tc>
          <w:tcPr>
            <w:tcW w:w="2376" w:type="dxa"/>
          </w:tcPr>
          <w:p w14:paraId="27A22F3D" w14:textId="77777777" w:rsidR="00A24FCF" w:rsidRPr="00A24FCF" w:rsidRDefault="00A24FCF" w:rsidP="00A24FCF">
            <w:pPr>
              <w:ind w:right="-36"/>
              <w:rPr>
                <w:sz w:val="24"/>
                <w:szCs w:val="24"/>
              </w:rPr>
            </w:pPr>
          </w:p>
        </w:tc>
      </w:tr>
    </w:tbl>
    <w:p w14:paraId="281F0927" w14:textId="77777777" w:rsidR="00A24FCF" w:rsidRPr="00B84B81" w:rsidRDefault="00A24FCF" w:rsidP="00A24FCF">
      <w:pPr>
        <w:spacing w:after="0" w:line="480" w:lineRule="auto"/>
        <w:jc w:val="center"/>
        <w:rPr>
          <w:rFonts w:ascii="Times New Roman" w:hAnsi="Times New Roman" w:cs="Times New Roman"/>
          <w:sz w:val="24"/>
          <w:szCs w:val="24"/>
        </w:rPr>
      </w:pPr>
    </w:p>
    <w:sectPr w:rsidR="00A24FCF" w:rsidRPr="00B84B81" w:rsidSect="00CC30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BC8F" w14:textId="77777777" w:rsidR="00492BD4" w:rsidRDefault="00492BD4" w:rsidP="00B84B81">
      <w:pPr>
        <w:spacing w:after="0" w:line="240" w:lineRule="auto"/>
      </w:pPr>
      <w:r>
        <w:separator/>
      </w:r>
    </w:p>
  </w:endnote>
  <w:endnote w:type="continuationSeparator" w:id="0">
    <w:p w14:paraId="5421ECD1" w14:textId="77777777" w:rsidR="00492BD4" w:rsidRDefault="00492BD4" w:rsidP="00B8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DC96" w14:textId="77777777" w:rsidR="00492BD4" w:rsidRDefault="00492BD4" w:rsidP="00A10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B9214" w14:textId="77777777" w:rsidR="00492BD4" w:rsidRDefault="00492B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E61D" w14:textId="7E3BCEF7" w:rsidR="00F01078" w:rsidRPr="00F01078" w:rsidRDefault="00303948" w:rsidP="00F01078">
    <w:pPr>
      <w:pStyle w:val="Footer"/>
      <w:jc w:val="right"/>
      <w:rPr>
        <w:rFonts w:ascii="Times New Roman" w:hAnsi="Times New Roman" w:cs="Times New Roman"/>
        <w:sz w:val="16"/>
        <w:szCs w:val="16"/>
      </w:rPr>
    </w:pPr>
    <w:r>
      <w:rPr>
        <w:rFonts w:ascii="Times New Roman" w:hAnsi="Times New Roman" w:cs="Times New Roman"/>
        <w:sz w:val="16"/>
        <w:szCs w:val="16"/>
      </w:rPr>
      <w:t>Last revised 10/23</w:t>
    </w:r>
    <w:r w:rsidR="00F01078" w:rsidRPr="00F01078">
      <w:rPr>
        <w:rFonts w:ascii="Times New Roman" w:hAnsi="Times New Roman" w:cs="Times New Roman"/>
        <w:sz w:val="16"/>
        <w:szCs w:val="16"/>
      </w:rPr>
      <w:t>/13 by JM &amp; JC</w:t>
    </w:r>
  </w:p>
  <w:p w14:paraId="3A8FCF96" w14:textId="77777777" w:rsidR="00492BD4" w:rsidRDefault="00492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E50B" w14:textId="77777777" w:rsidR="00492BD4" w:rsidRDefault="00492BD4" w:rsidP="00B84B81">
      <w:pPr>
        <w:spacing w:after="0" w:line="240" w:lineRule="auto"/>
      </w:pPr>
      <w:r>
        <w:separator/>
      </w:r>
    </w:p>
  </w:footnote>
  <w:footnote w:type="continuationSeparator" w:id="0">
    <w:p w14:paraId="6E80FE07" w14:textId="77777777" w:rsidR="00492BD4" w:rsidRDefault="00492BD4" w:rsidP="00B84B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94701"/>
      <w:docPartObj>
        <w:docPartGallery w:val="Page Numbers (Top of Page)"/>
        <w:docPartUnique/>
      </w:docPartObj>
    </w:sdtPr>
    <w:sdtEndPr>
      <w:rPr>
        <w:noProof/>
      </w:rPr>
    </w:sdtEndPr>
    <w:sdtContent>
      <w:p w14:paraId="330BE002" w14:textId="3803CEC3" w:rsidR="00F259D4" w:rsidRPr="002F03B9" w:rsidRDefault="00F259D4">
        <w:pPr>
          <w:pStyle w:val="Header"/>
          <w:jc w:val="right"/>
          <w:rPr>
            <w:rFonts w:ascii="Times New Roman" w:hAnsi="Times New Roman" w:cs="Times New Roman"/>
            <w:noProof/>
            <w:sz w:val="20"/>
            <w:szCs w:val="20"/>
          </w:rPr>
        </w:pPr>
        <w:r w:rsidRPr="002F03B9">
          <w:rPr>
            <w:rFonts w:ascii="Times New Roman" w:eastAsia="Cambria" w:hAnsi="Times New Roman" w:cs="Times New Roman"/>
            <w:sz w:val="20"/>
            <w:szCs w:val="20"/>
          </w:rPr>
          <w:t xml:space="preserve">CSM Umoja: A Framework for Success, Page </w:t>
        </w:r>
        <w:r w:rsidRPr="002F03B9">
          <w:rPr>
            <w:rFonts w:ascii="Times New Roman" w:hAnsi="Times New Roman" w:cs="Times New Roman"/>
            <w:sz w:val="20"/>
            <w:szCs w:val="20"/>
          </w:rPr>
          <w:fldChar w:fldCharType="begin"/>
        </w:r>
        <w:r w:rsidRPr="002F03B9">
          <w:rPr>
            <w:rFonts w:ascii="Times New Roman" w:hAnsi="Times New Roman" w:cs="Times New Roman"/>
            <w:sz w:val="20"/>
            <w:szCs w:val="20"/>
          </w:rPr>
          <w:instrText xml:space="preserve"> PAGE   \* MERGEFORMAT </w:instrText>
        </w:r>
        <w:r w:rsidRPr="002F03B9">
          <w:rPr>
            <w:rFonts w:ascii="Times New Roman" w:hAnsi="Times New Roman" w:cs="Times New Roman"/>
            <w:sz w:val="20"/>
            <w:szCs w:val="20"/>
          </w:rPr>
          <w:fldChar w:fldCharType="separate"/>
        </w:r>
        <w:r w:rsidR="00FA1147">
          <w:rPr>
            <w:rFonts w:ascii="Times New Roman" w:hAnsi="Times New Roman" w:cs="Times New Roman"/>
            <w:noProof/>
            <w:sz w:val="20"/>
            <w:szCs w:val="20"/>
          </w:rPr>
          <w:t>3</w:t>
        </w:r>
        <w:r w:rsidRPr="002F03B9">
          <w:rPr>
            <w:rFonts w:ascii="Times New Roman" w:hAnsi="Times New Roman" w:cs="Times New Roman"/>
            <w:noProof/>
            <w:sz w:val="20"/>
            <w:szCs w:val="20"/>
          </w:rPr>
          <w:fldChar w:fldCharType="end"/>
        </w:r>
      </w:p>
      <w:p w14:paraId="255AD8E0" w14:textId="5A09C850" w:rsidR="00F259D4" w:rsidRDefault="00F259D4">
        <w:pPr>
          <w:pStyle w:val="Header"/>
          <w:jc w:val="right"/>
        </w:pPr>
        <w:r w:rsidRPr="002F03B9">
          <w:rPr>
            <w:rFonts w:ascii="Times New Roman" w:hAnsi="Times New Roman" w:cs="Times New Roman"/>
            <w:noProof/>
            <w:sz w:val="20"/>
            <w:szCs w:val="20"/>
          </w:rPr>
          <w:t>2014-2015</w:t>
        </w:r>
      </w:p>
    </w:sdtContent>
  </w:sdt>
  <w:p w14:paraId="2D555E0E" w14:textId="5B2C0763" w:rsidR="00F259D4" w:rsidRPr="00091A79" w:rsidRDefault="00F259D4" w:rsidP="00091A79">
    <w:pPr>
      <w:pStyle w:val="Header"/>
      <w:jc w:val="right"/>
      <w:rPr>
        <w:rFonts w:ascii="Times New Roman" w:eastAsia="Cambria"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F0C18"/>
    <w:multiLevelType w:val="hybridMultilevel"/>
    <w:tmpl w:val="2C2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6B622B"/>
    <w:multiLevelType w:val="hybridMultilevel"/>
    <w:tmpl w:val="BCA8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52ECE"/>
    <w:multiLevelType w:val="hybridMultilevel"/>
    <w:tmpl w:val="9D0E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3652C2"/>
    <w:multiLevelType w:val="hybridMultilevel"/>
    <w:tmpl w:val="2232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331B9"/>
    <w:multiLevelType w:val="hybridMultilevel"/>
    <w:tmpl w:val="25F0AD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A6CD2"/>
    <w:multiLevelType w:val="hybridMultilevel"/>
    <w:tmpl w:val="FCB4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356DD"/>
    <w:multiLevelType w:val="hybridMultilevel"/>
    <w:tmpl w:val="40FC649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285C130A"/>
    <w:multiLevelType w:val="hybridMultilevel"/>
    <w:tmpl w:val="4AA6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A24D8"/>
    <w:multiLevelType w:val="hybridMultilevel"/>
    <w:tmpl w:val="3162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B666A1"/>
    <w:multiLevelType w:val="hybridMultilevel"/>
    <w:tmpl w:val="1B10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5B58"/>
    <w:multiLevelType w:val="hybridMultilevel"/>
    <w:tmpl w:val="32344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1F4F29"/>
    <w:multiLevelType w:val="hybridMultilevel"/>
    <w:tmpl w:val="5270F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B1996"/>
    <w:multiLevelType w:val="hybridMultilevel"/>
    <w:tmpl w:val="AF7C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263DB6"/>
    <w:multiLevelType w:val="hybridMultilevel"/>
    <w:tmpl w:val="4C0E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571D2"/>
    <w:multiLevelType w:val="hybridMultilevel"/>
    <w:tmpl w:val="8E1C43A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1FA59D1"/>
    <w:multiLevelType w:val="hybridMultilevel"/>
    <w:tmpl w:val="ECDEC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2356FA"/>
    <w:multiLevelType w:val="multilevel"/>
    <w:tmpl w:val="D5E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C527A"/>
    <w:multiLevelType w:val="hybridMultilevel"/>
    <w:tmpl w:val="A8288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02F6A24"/>
    <w:multiLevelType w:val="multilevel"/>
    <w:tmpl w:val="60A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B023A"/>
    <w:multiLevelType w:val="hybridMultilevel"/>
    <w:tmpl w:val="22BA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94369"/>
    <w:multiLevelType w:val="hybridMultilevel"/>
    <w:tmpl w:val="C83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666E5"/>
    <w:multiLevelType w:val="multilevel"/>
    <w:tmpl w:val="6AC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C6F02"/>
    <w:multiLevelType w:val="multilevel"/>
    <w:tmpl w:val="D5F8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7F7640"/>
    <w:multiLevelType w:val="hybridMultilevel"/>
    <w:tmpl w:val="92D4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A6E4F"/>
    <w:multiLevelType w:val="multilevel"/>
    <w:tmpl w:val="5D4A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BF477A"/>
    <w:multiLevelType w:val="hybridMultilevel"/>
    <w:tmpl w:val="5AEA1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35844"/>
    <w:multiLevelType w:val="hybridMultilevel"/>
    <w:tmpl w:val="D16E1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2F7B85"/>
    <w:multiLevelType w:val="hybridMultilevel"/>
    <w:tmpl w:val="EE3C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373850"/>
    <w:multiLevelType w:val="hybridMultilevel"/>
    <w:tmpl w:val="378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249D6"/>
    <w:multiLevelType w:val="hybridMultilevel"/>
    <w:tmpl w:val="F0A81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16"/>
  </w:num>
  <w:num w:numId="5">
    <w:abstractNumId w:val="14"/>
  </w:num>
  <w:num w:numId="6">
    <w:abstractNumId w:val="6"/>
  </w:num>
  <w:num w:numId="7">
    <w:abstractNumId w:val="18"/>
  </w:num>
  <w:num w:numId="8">
    <w:abstractNumId w:val="2"/>
  </w:num>
  <w:num w:numId="9">
    <w:abstractNumId w:val="5"/>
  </w:num>
  <w:num w:numId="10">
    <w:abstractNumId w:val="10"/>
  </w:num>
  <w:num w:numId="11">
    <w:abstractNumId w:val="24"/>
  </w:num>
  <w:num w:numId="12">
    <w:abstractNumId w:val="20"/>
  </w:num>
  <w:num w:numId="13">
    <w:abstractNumId w:val="3"/>
  </w:num>
  <w:num w:numId="14">
    <w:abstractNumId w:val="11"/>
  </w:num>
  <w:num w:numId="15">
    <w:abstractNumId w:val="9"/>
  </w:num>
  <w:num w:numId="16">
    <w:abstractNumId w:val="13"/>
  </w:num>
  <w:num w:numId="17">
    <w:abstractNumId w:val="28"/>
  </w:num>
  <w:num w:numId="18">
    <w:abstractNumId w:val="1"/>
  </w:num>
  <w:num w:numId="19">
    <w:abstractNumId w:val="30"/>
  </w:num>
  <w:num w:numId="20">
    <w:abstractNumId w:val="26"/>
  </w:num>
  <w:num w:numId="21">
    <w:abstractNumId w:val="29"/>
  </w:num>
  <w:num w:numId="22">
    <w:abstractNumId w:val="4"/>
  </w:num>
  <w:num w:numId="23">
    <w:abstractNumId w:val="25"/>
  </w:num>
  <w:num w:numId="24">
    <w:abstractNumId w:val="22"/>
  </w:num>
  <w:num w:numId="25">
    <w:abstractNumId w:val="17"/>
  </w:num>
  <w:num w:numId="26">
    <w:abstractNumId w:val="19"/>
  </w:num>
  <w:num w:numId="27">
    <w:abstractNumId w:val="8"/>
  </w:num>
  <w:num w:numId="28">
    <w:abstractNumId w:val="7"/>
  </w:num>
  <w:num w:numId="29">
    <w:abstractNumId w:val="27"/>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81"/>
    <w:rsid w:val="00003E4A"/>
    <w:rsid w:val="000337D8"/>
    <w:rsid w:val="00052540"/>
    <w:rsid w:val="000563DC"/>
    <w:rsid w:val="000748C2"/>
    <w:rsid w:val="00091738"/>
    <w:rsid w:val="00091A79"/>
    <w:rsid w:val="000B63CF"/>
    <w:rsid w:val="000C6473"/>
    <w:rsid w:val="000D3AA0"/>
    <w:rsid w:val="000E697C"/>
    <w:rsid w:val="000E70BE"/>
    <w:rsid w:val="0010045B"/>
    <w:rsid w:val="001013E8"/>
    <w:rsid w:val="00122092"/>
    <w:rsid w:val="00127DE1"/>
    <w:rsid w:val="00143491"/>
    <w:rsid w:val="001519AD"/>
    <w:rsid w:val="00166090"/>
    <w:rsid w:val="00174D2E"/>
    <w:rsid w:val="00181174"/>
    <w:rsid w:val="001853CB"/>
    <w:rsid w:val="001A37BF"/>
    <w:rsid w:val="001B33D7"/>
    <w:rsid w:val="001B5B9E"/>
    <w:rsid w:val="002070B5"/>
    <w:rsid w:val="002149B7"/>
    <w:rsid w:val="00221F62"/>
    <w:rsid w:val="00235AF2"/>
    <w:rsid w:val="0024470F"/>
    <w:rsid w:val="00251F86"/>
    <w:rsid w:val="00257C04"/>
    <w:rsid w:val="002C201D"/>
    <w:rsid w:val="002C79A7"/>
    <w:rsid w:val="002D0620"/>
    <w:rsid w:val="002F03B9"/>
    <w:rsid w:val="002F7704"/>
    <w:rsid w:val="00303948"/>
    <w:rsid w:val="00324B0B"/>
    <w:rsid w:val="0032773D"/>
    <w:rsid w:val="00332D77"/>
    <w:rsid w:val="00347505"/>
    <w:rsid w:val="00351988"/>
    <w:rsid w:val="00357485"/>
    <w:rsid w:val="00365963"/>
    <w:rsid w:val="00384A2E"/>
    <w:rsid w:val="003C6EAC"/>
    <w:rsid w:val="003E69A3"/>
    <w:rsid w:val="003F2C5F"/>
    <w:rsid w:val="003F75E6"/>
    <w:rsid w:val="004023E6"/>
    <w:rsid w:val="00415C64"/>
    <w:rsid w:val="00466B5E"/>
    <w:rsid w:val="00492BD4"/>
    <w:rsid w:val="004A178B"/>
    <w:rsid w:val="004A1DBB"/>
    <w:rsid w:val="004A3416"/>
    <w:rsid w:val="004A537A"/>
    <w:rsid w:val="004B6CD0"/>
    <w:rsid w:val="004D5DCE"/>
    <w:rsid w:val="005417FB"/>
    <w:rsid w:val="0054402A"/>
    <w:rsid w:val="00544D07"/>
    <w:rsid w:val="0056168D"/>
    <w:rsid w:val="0057244A"/>
    <w:rsid w:val="00577B7B"/>
    <w:rsid w:val="00583AC8"/>
    <w:rsid w:val="00584346"/>
    <w:rsid w:val="00584D73"/>
    <w:rsid w:val="005B4272"/>
    <w:rsid w:val="005C545C"/>
    <w:rsid w:val="005E7447"/>
    <w:rsid w:val="00605E45"/>
    <w:rsid w:val="00624CF5"/>
    <w:rsid w:val="00626D1A"/>
    <w:rsid w:val="00667C20"/>
    <w:rsid w:val="00672ECA"/>
    <w:rsid w:val="00686D9C"/>
    <w:rsid w:val="00694B28"/>
    <w:rsid w:val="006A19BA"/>
    <w:rsid w:val="006A1CCD"/>
    <w:rsid w:val="006A46D8"/>
    <w:rsid w:val="006C39BC"/>
    <w:rsid w:val="006E0B89"/>
    <w:rsid w:val="006E20B7"/>
    <w:rsid w:val="00704E31"/>
    <w:rsid w:val="00714CE8"/>
    <w:rsid w:val="007154EA"/>
    <w:rsid w:val="007230A7"/>
    <w:rsid w:val="00734888"/>
    <w:rsid w:val="00742A97"/>
    <w:rsid w:val="00742E3E"/>
    <w:rsid w:val="00743074"/>
    <w:rsid w:val="00745C32"/>
    <w:rsid w:val="00747DF2"/>
    <w:rsid w:val="00770ED3"/>
    <w:rsid w:val="007767D4"/>
    <w:rsid w:val="00782E47"/>
    <w:rsid w:val="007A2B8C"/>
    <w:rsid w:val="007A58E3"/>
    <w:rsid w:val="007A79B7"/>
    <w:rsid w:val="007B222B"/>
    <w:rsid w:val="007C1979"/>
    <w:rsid w:val="007C41E3"/>
    <w:rsid w:val="007E3BF6"/>
    <w:rsid w:val="00810E87"/>
    <w:rsid w:val="00861E35"/>
    <w:rsid w:val="00896757"/>
    <w:rsid w:val="008A0EF9"/>
    <w:rsid w:val="008A3F3A"/>
    <w:rsid w:val="008A7287"/>
    <w:rsid w:val="008B62D6"/>
    <w:rsid w:val="008D2539"/>
    <w:rsid w:val="008D2C3E"/>
    <w:rsid w:val="008F6546"/>
    <w:rsid w:val="009034AC"/>
    <w:rsid w:val="00903A84"/>
    <w:rsid w:val="009071A6"/>
    <w:rsid w:val="00924B08"/>
    <w:rsid w:val="0094367F"/>
    <w:rsid w:val="0094491E"/>
    <w:rsid w:val="009604C5"/>
    <w:rsid w:val="009714B9"/>
    <w:rsid w:val="00977C08"/>
    <w:rsid w:val="0098616E"/>
    <w:rsid w:val="009A09E6"/>
    <w:rsid w:val="009B7E9D"/>
    <w:rsid w:val="009C7D4F"/>
    <w:rsid w:val="009F001B"/>
    <w:rsid w:val="009F3475"/>
    <w:rsid w:val="009F5FC6"/>
    <w:rsid w:val="00A10A5D"/>
    <w:rsid w:val="00A12519"/>
    <w:rsid w:val="00A24FCF"/>
    <w:rsid w:val="00A35969"/>
    <w:rsid w:val="00A432BE"/>
    <w:rsid w:val="00A66B75"/>
    <w:rsid w:val="00A67A36"/>
    <w:rsid w:val="00A7476A"/>
    <w:rsid w:val="00A961E5"/>
    <w:rsid w:val="00AA32C3"/>
    <w:rsid w:val="00AB4522"/>
    <w:rsid w:val="00AC61E0"/>
    <w:rsid w:val="00AF394E"/>
    <w:rsid w:val="00B15FA4"/>
    <w:rsid w:val="00B26E6B"/>
    <w:rsid w:val="00B3291B"/>
    <w:rsid w:val="00B72D3C"/>
    <w:rsid w:val="00B80CDF"/>
    <w:rsid w:val="00B84B81"/>
    <w:rsid w:val="00BA075A"/>
    <w:rsid w:val="00BD5172"/>
    <w:rsid w:val="00BE3710"/>
    <w:rsid w:val="00C236F3"/>
    <w:rsid w:val="00C3616D"/>
    <w:rsid w:val="00C4082A"/>
    <w:rsid w:val="00C50EAE"/>
    <w:rsid w:val="00C63626"/>
    <w:rsid w:val="00C75A80"/>
    <w:rsid w:val="00CA4993"/>
    <w:rsid w:val="00CB0BB0"/>
    <w:rsid w:val="00CC300B"/>
    <w:rsid w:val="00CC3636"/>
    <w:rsid w:val="00CC3944"/>
    <w:rsid w:val="00CC5278"/>
    <w:rsid w:val="00CD0C86"/>
    <w:rsid w:val="00CD73BD"/>
    <w:rsid w:val="00CE47A1"/>
    <w:rsid w:val="00D00A73"/>
    <w:rsid w:val="00D11C23"/>
    <w:rsid w:val="00D2122D"/>
    <w:rsid w:val="00D269B0"/>
    <w:rsid w:val="00D312FA"/>
    <w:rsid w:val="00D44325"/>
    <w:rsid w:val="00D533D2"/>
    <w:rsid w:val="00D53809"/>
    <w:rsid w:val="00D62B8B"/>
    <w:rsid w:val="00D842B2"/>
    <w:rsid w:val="00D852BA"/>
    <w:rsid w:val="00D96AE1"/>
    <w:rsid w:val="00DA6E09"/>
    <w:rsid w:val="00DA7988"/>
    <w:rsid w:val="00DB2553"/>
    <w:rsid w:val="00DD3372"/>
    <w:rsid w:val="00DF0446"/>
    <w:rsid w:val="00E0035C"/>
    <w:rsid w:val="00E04149"/>
    <w:rsid w:val="00E06323"/>
    <w:rsid w:val="00E25219"/>
    <w:rsid w:val="00E40B55"/>
    <w:rsid w:val="00E47B2D"/>
    <w:rsid w:val="00E63188"/>
    <w:rsid w:val="00E64D8A"/>
    <w:rsid w:val="00E755B9"/>
    <w:rsid w:val="00E77374"/>
    <w:rsid w:val="00E80AF3"/>
    <w:rsid w:val="00EA528E"/>
    <w:rsid w:val="00EB07F7"/>
    <w:rsid w:val="00ED3345"/>
    <w:rsid w:val="00EE1064"/>
    <w:rsid w:val="00EE48C8"/>
    <w:rsid w:val="00EF2857"/>
    <w:rsid w:val="00EF3381"/>
    <w:rsid w:val="00EF37EC"/>
    <w:rsid w:val="00F01078"/>
    <w:rsid w:val="00F0264B"/>
    <w:rsid w:val="00F259D4"/>
    <w:rsid w:val="00F25C10"/>
    <w:rsid w:val="00F508CF"/>
    <w:rsid w:val="00F628E5"/>
    <w:rsid w:val="00F70E2A"/>
    <w:rsid w:val="00F754E6"/>
    <w:rsid w:val="00F904A7"/>
    <w:rsid w:val="00FA1147"/>
    <w:rsid w:val="00FA7A13"/>
    <w:rsid w:val="00FA7B5E"/>
    <w:rsid w:val="00FB5C8D"/>
    <w:rsid w:val="00FC56EF"/>
    <w:rsid w:val="00FD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C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81"/>
  </w:style>
  <w:style w:type="paragraph" w:styleId="Footer">
    <w:name w:val="footer"/>
    <w:basedOn w:val="Normal"/>
    <w:link w:val="FooterChar"/>
    <w:uiPriority w:val="99"/>
    <w:unhideWhenUsed/>
    <w:rsid w:val="00B8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81"/>
  </w:style>
  <w:style w:type="numbering" w:customStyle="1" w:styleId="NoList1">
    <w:name w:val="No List1"/>
    <w:next w:val="NoList"/>
    <w:uiPriority w:val="99"/>
    <w:semiHidden/>
    <w:unhideWhenUsed/>
    <w:rsid w:val="00F0264B"/>
  </w:style>
  <w:style w:type="paragraph" w:styleId="ListParagraph">
    <w:name w:val="List Paragraph"/>
    <w:basedOn w:val="Normal"/>
    <w:uiPriority w:val="34"/>
    <w:qFormat/>
    <w:rsid w:val="007C1979"/>
    <w:pPr>
      <w:ind w:left="720"/>
      <w:contextualSpacing/>
    </w:pPr>
  </w:style>
  <w:style w:type="paragraph" w:styleId="BalloonText">
    <w:name w:val="Balloon Text"/>
    <w:basedOn w:val="Normal"/>
    <w:link w:val="BalloonTextChar"/>
    <w:uiPriority w:val="99"/>
    <w:semiHidden/>
    <w:unhideWhenUsed/>
    <w:rsid w:val="007B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2B"/>
    <w:rPr>
      <w:rFonts w:ascii="Tahoma" w:hAnsi="Tahoma" w:cs="Tahoma"/>
      <w:sz w:val="16"/>
      <w:szCs w:val="16"/>
    </w:rPr>
  </w:style>
  <w:style w:type="character" w:styleId="PageNumber">
    <w:name w:val="page number"/>
    <w:basedOn w:val="DefaultParagraphFont"/>
    <w:uiPriority w:val="99"/>
    <w:semiHidden/>
    <w:unhideWhenUsed/>
    <w:rsid w:val="00A10A5D"/>
  </w:style>
  <w:style w:type="character" w:styleId="Hyperlink">
    <w:name w:val="Hyperlink"/>
    <w:basedOn w:val="DefaultParagraphFont"/>
    <w:uiPriority w:val="99"/>
    <w:unhideWhenUsed/>
    <w:rsid w:val="0057244A"/>
    <w:rPr>
      <w:color w:val="0000FF" w:themeColor="hyperlink"/>
      <w:u w:val="single"/>
    </w:rPr>
  </w:style>
  <w:style w:type="table" w:styleId="TableGrid">
    <w:name w:val="Table Grid"/>
    <w:basedOn w:val="TableNormal"/>
    <w:rsid w:val="00A24F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81"/>
  </w:style>
  <w:style w:type="paragraph" w:styleId="Footer">
    <w:name w:val="footer"/>
    <w:basedOn w:val="Normal"/>
    <w:link w:val="FooterChar"/>
    <w:uiPriority w:val="99"/>
    <w:unhideWhenUsed/>
    <w:rsid w:val="00B8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81"/>
  </w:style>
  <w:style w:type="numbering" w:customStyle="1" w:styleId="NoList1">
    <w:name w:val="No List1"/>
    <w:next w:val="NoList"/>
    <w:uiPriority w:val="99"/>
    <w:semiHidden/>
    <w:unhideWhenUsed/>
    <w:rsid w:val="00F0264B"/>
  </w:style>
  <w:style w:type="paragraph" w:styleId="ListParagraph">
    <w:name w:val="List Paragraph"/>
    <w:basedOn w:val="Normal"/>
    <w:uiPriority w:val="34"/>
    <w:qFormat/>
    <w:rsid w:val="007C1979"/>
    <w:pPr>
      <w:ind w:left="720"/>
      <w:contextualSpacing/>
    </w:pPr>
  </w:style>
  <w:style w:type="paragraph" w:styleId="BalloonText">
    <w:name w:val="Balloon Text"/>
    <w:basedOn w:val="Normal"/>
    <w:link w:val="BalloonTextChar"/>
    <w:uiPriority w:val="99"/>
    <w:semiHidden/>
    <w:unhideWhenUsed/>
    <w:rsid w:val="007B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2B"/>
    <w:rPr>
      <w:rFonts w:ascii="Tahoma" w:hAnsi="Tahoma" w:cs="Tahoma"/>
      <w:sz w:val="16"/>
      <w:szCs w:val="16"/>
    </w:rPr>
  </w:style>
  <w:style w:type="character" w:styleId="PageNumber">
    <w:name w:val="page number"/>
    <w:basedOn w:val="DefaultParagraphFont"/>
    <w:uiPriority w:val="99"/>
    <w:semiHidden/>
    <w:unhideWhenUsed/>
    <w:rsid w:val="00A10A5D"/>
  </w:style>
  <w:style w:type="character" w:styleId="Hyperlink">
    <w:name w:val="Hyperlink"/>
    <w:basedOn w:val="DefaultParagraphFont"/>
    <w:uiPriority w:val="99"/>
    <w:unhideWhenUsed/>
    <w:rsid w:val="0057244A"/>
    <w:rPr>
      <w:color w:val="0000FF" w:themeColor="hyperlink"/>
      <w:u w:val="single"/>
    </w:rPr>
  </w:style>
  <w:style w:type="table" w:styleId="TableGrid">
    <w:name w:val="Table Grid"/>
    <w:basedOn w:val="TableNormal"/>
    <w:rsid w:val="00A24F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6459">
      <w:bodyDiv w:val="1"/>
      <w:marLeft w:val="0"/>
      <w:marRight w:val="0"/>
      <w:marTop w:val="0"/>
      <w:marBottom w:val="0"/>
      <w:divBdr>
        <w:top w:val="none" w:sz="0" w:space="0" w:color="auto"/>
        <w:left w:val="none" w:sz="0" w:space="0" w:color="auto"/>
        <w:bottom w:val="none" w:sz="0" w:space="0" w:color="auto"/>
        <w:right w:val="none" w:sz="0" w:space="0" w:color="auto"/>
      </w:divBdr>
      <w:divsChild>
        <w:div w:id="1312253808">
          <w:marLeft w:val="0"/>
          <w:marRight w:val="0"/>
          <w:marTop w:val="0"/>
          <w:marBottom w:val="0"/>
          <w:divBdr>
            <w:top w:val="none" w:sz="0" w:space="0" w:color="auto"/>
            <w:left w:val="none" w:sz="0" w:space="0" w:color="auto"/>
            <w:bottom w:val="none" w:sz="0" w:space="0" w:color="auto"/>
            <w:right w:val="none" w:sz="0" w:space="0" w:color="auto"/>
          </w:divBdr>
        </w:div>
      </w:divsChild>
    </w:div>
    <w:div w:id="362560309">
      <w:bodyDiv w:val="1"/>
      <w:marLeft w:val="0"/>
      <w:marRight w:val="0"/>
      <w:marTop w:val="0"/>
      <w:marBottom w:val="0"/>
      <w:divBdr>
        <w:top w:val="none" w:sz="0" w:space="0" w:color="auto"/>
        <w:left w:val="none" w:sz="0" w:space="0" w:color="auto"/>
        <w:bottom w:val="none" w:sz="0" w:space="0" w:color="auto"/>
        <w:right w:val="none" w:sz="0" w:space="0" w:color="auto"/>
      </w:divBdr>
    </w:div>
    <w:div w:id="446123209">
      <w:bodyDiv w:val="1"/>
      <w:marLeft w:val="0"/>
      <w:marRight w:val="0"/>
      <w:marTop w:val="0"/>
      <w:marBottom w:val="0"/>
      <w:divBdr>
        <w:top w:val="none" w:sz="0" w:space="0" w:color="auto"/>
        <w:left w:val="none" w:sz="0" w:space="0" w:color="auto"/>
        <w:bottom w:val="none" w:sz="0" w:space="0" w:color="auto"/>
        <w:right w:val="none" w:sz="0" w:space="0" w:color="auto"/>
      </w:divBdr>
      <w:divsChild>
        <w:div w:id="193005902">
          <w:marLeft w:val="0"/>
          <w:marRight w:val="0"/>
          <w:marTop w:val="0"/>
          <w:marBottom w:val="0"/>
          <w:divBdr>
            <w:top w:val="none" w:sz="0" w:space="0" w:color="auto"/>
            <w:left w:val="none" w:sz="0" w:space="0" w:color="auto"/>
            <w:bottom w:val="none" w:sz="0" w:space="0" w:color="auto"/>
            <w:right w:val="none" w:sz="0" w:space="0" w:color="auto"/>
          </w:divBdr>
        </w:div>
        <w:div w:id="2050763399">
          <w:marLeft w:val="0"/>
          <w:marRight w:val="0"/>
          <w:marTop w:val="0"/>
          <w:marBottom w:val="0"/>
          <w:divBdr>
            <w:top w:val="none" w:sz="0" w:space="0" w:color="auto"/>
            <w:left w:val="none" w:sz="0" w:space="0" w:color="auto"/>
            <w:bottom w:val="none" w:sz="0" w:space="0" w:color="auto"/>
            <w:right w:val="none" w:sz="0" w:space="0" w:color="auto"/>
          </w:divBdr>
        </w:div>
        <w:div w:id="318845846">
          <w:marLeft w:val="0"/>
          <w:marRight w:val="0"/>
          <w:marTop w:val="0"/>
          <w:marBottom w:val="0"/>
          <w:divBdr>
            <w:top w:val="none" w:sz="0" w:space="0" w:color="auto"/>
            <w:left w:val="none" w:sz="0" w:space="0" w:color="auto"/>
            <w:bottom w:val="none" w:sz="0" w:space="0" w:color="auto"/>
            <w:right w:val="none" w:sz="0" w:space="0" w:color="auto"/>
          </w:divBdr>
        </w:div>
        <w:div w:id="370811446">
          <w:marLeft w:val="0"/>
          <w:marRight w:val="0"/>
          <w:marTop w:val="0"/>
          <w:marBottom w:val="0"/>
          <w:divBdr>
            <w:top w:val="none" w:sz="0" w:space="0" w:color="auto"/>
            <w:left w:val="none" w:sz="0" w:space="0" w:color="auto"/>
            <w:bottom w:val="none" w:sz="0" w:space="0" w:color="auto"/>
            <w:right w:val="none" w:sz="0" w:space="0" w:color="auto"/>
          </w:divBdr>
        </w:div>
        <w:div w:id="1666661">
          <w:marLeft w:val="0"/>
          <w:marRight w:val="0"/>
          <w:marTop w:val="0"/>
          <w:marBottom w:val="0"/>
          <w:divBdr>
            <w:top w:val="none" w:sz="0" w:space="0" w:color="auto"/>
            <w:left w:val="none" w:sz="0" w:space="0" w:color="auto"/>
            <w:bottom w:val="none" w:sz="0" w:space="0" w:color="auto"/>
            <w:right w:val="none" w:sz="0" w:space="0" w:color="auto"/>
          </w:divBdr>
        </w:div>
        <w:div w:id="999432375">
          <w:marLeft w:val="0"/>
          <w:marRight w:val="0"/>
          <w:marTop w:val="0"/>
          <w:marBottom w:val="0"/>
          <w:divBdr>
            <w:top w:val="none" w:sz="0" w:space="0" w:color="auto"/>
            <w:left w:val="none" w:sz="0" w:space="0" w:color="auto"/>
            <w:bottom w:val="none" w:sz="0" w:space="0" w:color="auto"/>
            <w:right w:val="none" w:sz="0" w:space="0" w:color="auto"/>
          </w:divBdr>
        </w:div>
        <w:div w:id="250823138">
          <w:marLeft w:val="0"/>
          <w:marRight w:val="0"/>
          <w:marTop w:val="0"/>
          <w:marBottom w:val="0"/>
          <w:divBdr>
            <w:top w:val="none" w:sz="0" w:space="0" w:color="auto"/>
            <w:left w:val="none" w:sz="0" w:space="0" w:color="auto"/>
            <w:bottom w:val="none" w:sz="0" w:space="0" w:color="auto"/>
            <w:right w:val="none" w:sz="0" w:space="0" w:color="auto"/>
          </w:divBdr>
        </w:div>
        <w:div w:id="334189045">
          <w:marLeft w:val="0"/>
          <w:marRight w:val="0"/>
          <w:marTop w:val="0"/>
          <w:marBottom w:val="0"/>
          <w:divBdr>
            <w:top w:val="none" w:sz="0" w:space="0" w:color="auto"/>
            <w:left w:val="none" w:sz="0" w:space="0" w:color="auto"/>
            <w:bottom w:val="none" w:sz="0" w:space="0" w:color="auto"/>
            <w:right w:val="none" w:sz="0" w:space="0" w:color="auto"/>
          </w:divBdr>
        </w:div>
        <w:div w:id="995648107">
          <w:marLeft w:val="0"/>
          <w:marRight w:val="0"/>
          <w:marTop w:val="0"/>
          <w:marBottom w:val="0"/>
          <w:divBdr>
            <w:top w:val="none" w:sz="0" w:space="0" w:color="auto"/>
            <w:left w:val="none" w:sz="0" w:space="0" w:color="auto"/>
            <w:bottom w:val="none" w:sz="0" w:space="0" w:color="auto"/>
            <w:right w:val="none" w:sz="0" w:space="0" w:color="auto"/>
          </w:divBdr>
        </w:div>
        <w:div w:id="1274283777">
          <w:marLeft w:val="0"/>
          <w:marRight w:val="0"/>
          <w:marTop w:val="0"/>
          <w:marBottom w:val="0"/>
          <w:divBdr>
            <w:top w:val="none" w:sz="0" w:space="0" w:color="auto"/>
            <w:left w:val="none" w:sz="0" w:space="0" w:color="auto"/>
            <w:bottom w:val="none" w:sz="0" w:space="0" w:color="auto"/>
            <w:right w:val="none" w:sz="0" w:space="0" w:color="auto"/>
          </w:divBdr>
        </w:div>
        <w:div w:id="760027838">
          <w:marLeft w:val="0"/>
          <w:marRight w:val="0"/>
          <w:marTop w:val="0"/>
          <w:marBottom w:val="0"/>
          <w:divBdr>
            <w:top w:val="none" w:sz="0" w:space="0" w:color="auto"/>
            <w:left w:val="none" w:sz="0" w:space="0" w:color="auto"/>
            <w:bottom w:val="none" w:sz="0" w:space="0" w:color="auto"/>
            <w:right w:val="none" w:sz="0" w:space="0" w:color="auto"/>
          </w:divBdr>
        </w:div>
        <w:div w:id="1765757738">
          <w:marLeft w:val="0"/>
          <w:marRight w:val="0"/>
          <w:marTop w:val="0"/>
          <w:marBottom w:val="0"/>
          <w:divBdr>
            <w:top w:val="none" w:sz="0" w:space="0" w:color="auto"/>
            <w:left w:val="none" w:sz="0" w:space="0" w:color="auto"/>
            <w:bottom w:val="none" w:sz="0" w:space="0" w:color="auto"/>
            <w:right w:val="none" w:sz="0" w:space="0" w:color="auto"/>
          </w:divBdr>
        </w:div>
        <w:div w:id="251205933">
          <w:marLeft w:val="0"/>
          <w:marRight w:val="0"/>
          <w:marTop w:val="0"/>
          <w:marBottom w:val="0"/>
          <w:divBdr>
            <w:top w:val="none" w:sz="0" w:space="0" w:color="auto"/>
            <w:left w:val="none" w:sz="0" w:space="0" w:color="auto"/>
            <w:bottom w:val="none" w:sz="0" w:space="0" w:color="auto"/>
            <w:right w:val="none" w:sz="0" w:space="0" w:color="auto"/>
          </w:divBdr>
        </w:div>
        <w:div w:id="1948003504">
          <w:marLeft w:val="0"/>
          <w:marRight w:val="0"/>
          <w:marTop w:val="0"/>
          <w:marBottom w:val="0"/>
          <w:divBdr>
            <w:top w:val="none" w:sz="0" w:space="0" w:color="auto"/>
            <w:left w:val="none" w:sz="0" w:space="0" w:color="auto"/>
            <w:bottom w:val="none" w:sz="0" w:space="0" w:color="auto"/>
            <w:right w:val="none" w:sz="0" w:space="0" w:color="auto"/>
          </w:divBdr>
        </w:div>
        <w:div w:id="2097509476">
          <w:marLeft w:val="0"/>
          <w:marRight w:val="0"/>
          <w:marTop w:val="0"/>
          <w:marBottom w:val="0"/>
          <w:divBdr>
            <w:top w:val="none" w:sz="0" w:space="0" w:color="auto"/>
            <w:left w:val="none" w:sz="0" w:space="0" w:color="auto"/>
            <w:bottom w:val="none" w:sz="0" w:space="0" w:color="auto"/>
            <w:right w:val="none" w:sz="0" w:space="0" w:color="auto"/>
          </w:divBdr>
        </w:div>
        <w:div w:id="1474324900">
          <w:marLeft w:val="0"/>
          <w:marRight w:val="0"/>
          <w:marTop w:val="0"/>
          <w:marBottom w:val="0"/>
          <w:divBdr>
            <w:top w:val="none" w:sz="0" w:space="0" w:color="auto"/>
            <w:left w:val="none" w:sz="0" w:space="0" w:color="auto"/>
            <w:bottom w:val="none" w:sz="0" w:space="0" w:color="auto"/>
            <w:right w:val="none" w:sz="0" w:space="0" w:color="auto"/>
          </w:divBdr>
        </w:div>
        <w:div w:id="1363093506">
          <w:marLeft w:val="0"/>
          <w:marRight w:val="0"/>
          <w:marTop w:val="0"/>
          <w:marBottom w:val="0"/>
          <w:divBdr>
            <w:top w:val="none" w:sz="0" w:space="0" w:color="auto"/>
            <w:left w:val="none" w:sz="0" w:space="0" w:color="auto"/>
            <w:bottom w:val="none" w:sz="0" w:space="0" w:color="auto"/>
            <w:right w:val="none" w:sz="0" w:space="0" w:color="auto"/>
          </w:divBdr>
        </w:div>
        <w:div w:id="1538858399">
          <w:marLeft w:val="0"/>
          <w:marRight w:val="0"/>
          <w:marTop w:val="0"/>
          <w:marBottom w:val="0"/>
          <w:divBdr>
            <w:top w:val="none" w:sz="0" w:space="0" w:color="auto"/>
            <w:left w:val="none" w:sz="0" w:space="0" w:color="auto"/>
            <w:bottom w:val="none" w:sz="0" w:space="0" w:color="auto"/>
            <w:right w:val="none" w:sz="0" w:space="0" w:color="auto"/>
          </w:divBdr>
        </w:div>
        <w:div w:id="2088572051">
          <w:marLeft w:val="0"/>
          <w:marRight w:val="0"/>
          <w:marTop w:val="0"/>
          <w:marBottom w:val="0"/>
          <w:divBdr>
            <w:top w:val="none" w:sz="0" w:space="0" w:color="auto"/>
            <w:left w:val="none" w:sz="0" w:space="0" w:color="auto"/>
            <w:bottom w:val="none" w:sz="0" w:space="0" w:color="auto"/>
            <w:right w:val="none" w:sz="0" w:space="0" w:color="auto"/>
          </w:divBdr>
        </w:div>
        <w:div w:id="1697466571">
          <w:marLeft w:val="0"/>
          <w:marRight w:val="0"/>
          <w:marTop w:val="0"/>
          <w:marBottom w:val="0"/>
          <w:divBdr>
            <w:top w:val="none" w:sz="0" w:space="0" w:color="auto"/>
            <w:left w:val="none" w:sz="0" w:space="0" w:color="auto"/>
            <w:bottom w:val="none" w:sz="0" w:space="0" w:color="auto"/>
            <w:right w:val="none" w:sz="0" w:space="0" w:color="auto"/>
          </w:divBdr>
        </w:div>
        <w:div w:id="1078601415">
          <w:marLeft w:val="0"/>
          <w:marRight w:val="0"/>
          <w:marTop w:val="0"/>
          <w:marBottom w:val="0"/>
          <w:divBdr>
            <w:top w:val="none" w:sz="0" w:space="0" w:color="auto"/>
            <w:left w:val="none" w:sz="0" w:space="0" w:color="auto"/>
            <w:bottom w:val="none" w:sz="0" w:space="0" w:color="auto"/>
            <w:right w:val="none" w:sz="0" w:space="0" w:color="auto"/>
          </w:divBdr>
        </w:div>
        <w:div w:id="1142573751">
          <w:marLeft w:val="0"/>
          <w:marRight w:val="0"/>
          <w:marTop w:val="0"/>
          <w:marBottom w:val="0"/>
          <w:divBdr>
            <w:top w:val="none" w:sz="0" w:space="0" w:color="auto"/>
            <w:left w:val="none" w:sz="0" w:space="0" w:color="auto"/>
            <w:bottom w:val="none" w:sz="0" w:space="0" w:color="auto"/>
            <w:right w:val="none" w:sz="0" w:space="0" w:color="auto"/>
          </w:divBdr>
        </w:div>
        <w:div w:id="1565677340">
          <w:marLeft w:val="0"/>
          <w:marRight w:val="0"/>
          <w:marTop w:val="0"/>
          <w:marBottom w:val="0"/>
          <w:divBdr>
            <w:top w:val="none" w:sz="0" w:space="0" w:color="auto"/>
            <w:left w:val="none" w:sz="0" w:space="0" w:color="auto"/>
            <w:bottom w:val="none" w:sz="0" w:space="0" w:color="auto"/>
            <w:right w:val="none" w:sz="0" w:space="0" w:color="auto"/>
          </w:divBdr>
        </w:div>
        <w:div w:id="1566719302">
          <w:marLeft w:val="0"/>
          <w:marRight w:val="0"/>
          <w:marTop w:val="0"/>
          <w:marBottom w:val="0"/>
          <w:divBdr>
            <w:top w:val="none" w:sz="0" w:space="0" w:color="auto"/>
            <w:left w:val="none" w:sz="0" w:space="0" w:color="auto"/>
            <w:bottom w:val="none" w:sz="0" w:space="0" w:color="auto"/>
            <w:right w:val="none" w:sz="0" w:space="0" w:color="auto"/>
          </w:divBdr>
        </w:div>
        <w:div w:id="858736153">
          <w:marLeft w:val="0"/>
          <w:marRight w:val="0"/>
          <w:marTop w:val="0"/>
          <w:marBottom w:val="0"/>
          <w:divBdr>
            <w:top w:val="none" w:sz="0" w:space="0" w:color="auto"/>
            <w:left w:val="none" w:sz="0" w:space="0" w:color="auto"/>
            <w:bottom w:val="none" w:sz="0" w:space="0" w:color="auto"/>
            <w:right w:val="none" w:sz="0" w:space="0" w:color="auto"/>
          </w:divBdr>
        </w:div>
        <w:div w:id="973482408">
          <w:marLeft w:val="0"/>
          <w:marRight w:val="0"/>
          <w:marTop w:val="0"/>
          <w:marBottom w:val="0"/>
          <w:divBdr>
            <w:top w:val="none" w:sz="0" w:space="0" w:color="auto"/>
            <w:left w:val="none" w:sz="0" w:space="0" w:color="auto"/>
            <w:bottom w:val="none" w:sz="0" w:space="0" w:color="auto"/>
            <w:right w:val="none" w:sz="0" w:space="0" w:color="auto"/>
          </w:divBdr>
        </w:div>
        <w:div w:id="530457743">
          <w:marLeft w:val="0"/>
          <w:marRight w:val="0"/>
          <w:marTop w:val="0"/>
          <w:marBottom w:val="0"/>
          <w:divBdr>
            <w:top w:val="none" w:sz="0" w:space="0" w:color="auto"/>
            <w:left w:val="none" w:sz="0" w:space="0" w:color="auto"/>
            <w:bottom w:val="none" w:sz="0" w:space="0" w:color="auto"/>
            <w:right w:val="none" w:sz="0" w:space="0" w:color="auto"/>
          </w:divBdr>
        </w:div>
        <w:div w:id="157699191">
          <w:marLeft w:val="0"/>
          <w:marRight w:val="0"/>
          <w:marTop w:val="0"/>
          <w:marBottom w:val="0"/>
          <w:divBdr>
            <w:top w:val="none" w:sz="0" w:space="0" w:color="auto"/>
            <w:left w:val="none" w:sz="0" w:space="0" w:color="auto"/>
            <w:bottom w:val="none" w:sz="0" w:space="0" w:color="auto"/>
            <w:right w:val="none" w:sz="0" w:space="0" w:color="auto"/>
          </w:divBdr>
        </w:div>
        <w:div w:id="409733936">
          <w:marLeft w:val="0"/>
          <w:marRight w:val="0"/>
          <w:marTop w:val="0"/>
          <w:marBottom w:val="0"/>
          <w:divBdr>
            <w:top w:val="none" w:sz="0" w:space="0" w:color="auto"/>
            <w:left w:val="none" w:sz="0" w:space="0" w:color="auto"/>
            <w:bottom w:val="none" w:sz="0" w:space="0" w:color="auto"/>
            <w:right w:val="none" w:sz="0" w:space="0" w:color="auto"/>
          </w:divBdr>
        </w:div>
        <w:div w:id="1149903825">
          <w:marLeft w:val="0"/>
          <w:marRight w:val="0"/>
          <w:marTop w:val="0"/>
          <w:marBottom w:val="0"/>
          <w:divBdr>
            <w:top w:val="none" w:sz="0" w:space="0" w:color="auto"/>
            <w:left w:val="none" w:sz="0" w:space="0" w:color="auto"/>
            <w:bottom w:val="none" w:sz="0" w:space="0" w:color="auto"/>
            <w:right w:val="none" w:sz="0" w:space="0" w:color="auto"/>
          </w:divBdr>
        </w:div>
        <w:div w:id="713233834">
          <w:marLeft w:val="0"/>
          <w:marRight w:val="0"/>
          <w:marTop w:val="0"/>
          <w:marBottom w:val="0"/>
          <w:divBdr>
            <w:top w:val="none" w:sz="0" w:space="0" w:color="auto"/>
            <w:left w:val="none" w:sz="0" w:space="0" w:color="auto"/>
            <w:bottom w:val="none" w:sz="0" w:space="0" w:color="auto"/>
            <w:right w:val="none" w:sz="0" w:space="0" w:color="auto"/>
          </w:divBdr>
        </w:div>
        <w:div w:id="572545014">
          <w:marLeft w:val="0"/>
          <w:marRight w:val="0"/>
          <w:marTop w:val="0"/>
          <w:marBottom w:val="0"/>
          <w:divBdr>
            <w:top w:val="none" w:sz="0" w:space="0" w:color="auto"/>
            <w:left w:val="none" w:sz="0" w:space="0" w:color="auto"/>
            <w:bottom w:val="none" w:sz="0" w:space="0" w:color="auto"/>
            <w:right w:val="none" w:sz="0" w:space="0" w:color="auto"/>
          </w:divBdr>
        </w:div>
        <w:div w:id="393742972">
          <w:marLeft w:val="0"/>
          <w:marRight w:val="0"/>
          <w:marTop w:val="0"/>
          <w:marBottom w:val="0"/>
          <w:divBdr>
            <w:top w:val="none" w:sz="0" w:space="0" w:color="auto"/>
            <w:left w:val="none" w:sz="0" w:space="0" w:color="auto"/>
            <w:bottom w:val="none" w:sz="0" w:space="0" w:color="auto"/>
            <w:right w:val="none" w:sz="0" w:space="0" w:color="auto"/>
          </w:divBdr>
        </w:div>
        <w:div w:id="1144470859">
          <w:marLeft w:val="0"/>
          <w:marRight w:val="0"/>
          <w:marTop w:val="0"/>
          <w:marBottom w:val="0"/>
          <w:divBdr>
            <w:top w:val="none" w:sz="0" w:space="0" w:color="auto"/>
            <w:left w:val="none" w:sz="0" w:space="0" w:color="auto"/>
            <w:bottom w:val="none" w:sz="0" w:space="0" w:color="auto"/>
            <w:right w:val="none" w:sz="0" w:space="0" w:color="auto"/>
          </w:divBdr>
        </w:div>
        <w:div w:id="265579637">
          <w:marLeft w:val="0"/>
          <w:marRight w:val="0"/>
          <w:marTop w:val="0"/>
          <w:marBottom w:val="0"/>
          <w:divBdr>
            <w:top w:val="none" w:sz="0" w:space="0" w:color="auto"/>
            <w:left w:val="none" w:sz="0" w:space="0" w:color="auto"/>
            <w:bottom w:val="none" w:sz="0" w:space="0" w:color="auto"/>
            <w:right w:val="none" w:sz="0" w:space="0" w:color="auto"/>
          </w:divBdr>
        </w:div>
        <w:div w:id="1775515434">
          <w:marLeft w:val="0"/>
          <w:marRight w:val="0"/>
          <w:marTop w:val="0"/>
          <w:marBottom w:val="0"/>
          <w:divBdr>
            <w:top w:val="none" w:sz="0" w:space="0" w:color="auto"/>
            <w:left w:val="none" w:sz="0" w:space="0" w:color="auto"/>
            <w:bottom w:val="none" w:sz="0" w:space="0" w:color="auto"/>
            <w:right w:val="none" w:sz="0" w:space="0" w:color="auto"/>
          </w:divBdr>
        </w:div>
        <w:div w:id="1787963035">
          <w:marLeft w:val="0"/>
          <w:marRight w:val="0"/>
          <w:marTop w:val="0"/>
          <w:marBottom w:val="0"/>
          <w:divBdr>
            <w:top w:val="none" w:sz="0" w:space="0" w:color="auto"/>
            <w:left w:val="none" w:sz="0" w:space="0" w:color="auto"/>
            <w:bottom w:val="none" w:sz="0" w:space="0" w:color="auto"/>
            <w:right w:val="none" w:sz="0" w:space="0" w:color="auto"/>
          </w:divBdr>
        </w:div>
        <w:div w:id="483931186">
          <w:marLeft w:val="0"/>
          <w:marRight w:val="0"/>
          <w:marTop w:val="0"/>
          <w:marBottom w:val="0"/>
          <w:divBdr>
            <w:top w:val="none" w:sz="0" w:space="0" w:color="auto"/>
            <w:left w:val="none" w:sz="0" w:space="0" w:color="auto"/>
            <w:bottom w:val="none" w:sz="0" w:space="0" w:color="auto"/>
            <w:right w:val="none" w:sz="0" w:space="0" w:color="auto"/>
          </w:divBdr>
        </w:div>
        <w:div w:id="2125030337">
          <w:marLeft w:val="0"/>
          <w:marRight w:val="0"/>
          <w:marTop w:val="0"/>
          <w:marBottom w:val="0"/>
          <w:divBdr>
            <w:top w:val="none" w:sz="0" w:space="0" w:color="auto"/>
            <w:left w:val="none" w:sz="0" w:space="0" w:color="auto"/>
            <w:bottom w:val="none" w:sz="0" w:space="0" w:color="auto"/>
            <w:right w:val="none" w:sz="0" w:space="0" w:color="auto"/>
          </w:divBdr>
        </w:div>
      </w:divsChild>
    </w:div>
    <w:div w:id="509876818">
      <w:bodyDiv w:val="1"/>
      <w:marLeft w:val="0"/>
      <w:marRight w:val="0"/>
      <w:marTop w:val="0"/>
      <w:marBottom w:val="0"/>
      <w:divBdr>
        <w:top w:val="none" w:sz="0" w:space="0" w:color="auto"/>
        <w:left w:val="none" w:sz="0" w:space="0" w:color="auto"/>
        <w:bottom w:val="none" w:sz="0" w:space="0" w:color="auto"/>
        <w:right w:val="none" w:sz="0" w:space="0" w:color="auto"/>
      </w:divBdr>
    </w:div>
    <w:div w:id="1372534368">
      <w:bodyDiv w:val="1"/>
      <w:marLeft w:val="0"/>
      <w:marRight w:val="0"/>
      <w:marTop w:val="0"/>
      <w:marBottom w:val="0"/>
      <w:divBdr>
        <w:top w:val="none" w:sz="0" w:space="0" w:color="auto"/>
        <w:left w:val="none" w:sz="0" w:space="0" w:color="auto"/>
        <w:bottom w:val="none" w:sz="0" w:space="0" w:color="auto"/>
        <w:right w:val="none" w:sz="0" w:space="0" w:color="auto"/>
      </w:divBdr>
    </w:div>
    <w:div w:id="17081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emf"/><Relationship Id="rId18" Type="http://schemas.openxmlformats.org/officeDocument/2006/relationships/package" Target="embeddings/Microsoft_PowerPoint_Presentation11.pptx"/><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450D69-0D63-43A2-8A25-4074486F5B31}" type="doc">
      <dgm:prSet loTypeId="urn:microsoft.com/office/officeart/2005/8/layout/radial4" loCatId="cycle" qsTypeId="urn:microsoft.com/office/officeart/2005/8/quickstyle/3D6" qsCatId="3D" csTypeId="urn:microsoft.com/office/officeart/2005/8/colors/colorful1" csCatId="colorful" phldr="1"/>
      <dgm:spPr/>
      <dgm:t>
        <a:bodyPr/>
        <a:lstStyle/>
        <a:p>
          <a:endParaRPr lang="en-US"/>
        </a:p>
      </dgm:t>
    </dgm:pt>
    <dgm:pt modelId="{BD9D2FA9-1791-4E78-B656-D983FB9BB07E}">
      <dgm:prSet phldrT="[Text]" custT="1"/>
      <dgm:spPr>
        <a:xfrm>
          <a:off x="1996441" y="1196339"/>
          <a:ext cx="1493517" cy="1044577"/>
        </a:xfrm>
      </dgm:spPr>
      <dgm:t>
        <a:bodyPr/>
        <a:lstStyle/>
        <a:p>
          <a:pPr algn="ctr"/>
          <a:r>
            <a:rPr lang="en-US" sz="1100" b="1"/>
            <a:t>Ethnic Studies and English</a:t>
          </a:r>
        </a:p>
      </dgm:t>
    </dgm:pt>
    <dgm:pt modelId="{7D17C10D-743C-47F0-BF7B-1E6B3F946BF4}" type="parTrans" cxnId="{C7111FB8-9A1C-4568-B73D-2C908BBB135E}">
      <dgm:prSet/>
      <dgm:spPr/>
      <dgm:t>
        <a:bodyPr/>
        <a:lstStyle/>
        <a:p>
          <a:pPr algn="ctr"/>
          <a:endParaRPr lang="en-US"/>
        </a:p>
      </dgm:t>
    </dgm:pt>
    <dgm:pt modelId="{97A4EF22-E2B0-489C-A2EB-EA1A1673561E}" type="sibTrans" cxnId="{C7111FB8-9A1C-4568-B73D-2C908BBB135E}">
      <dgm:prSet/>
      <dgm:spPr/>
      <dgm:t>
        <a:bodyPr/>
        <a:lstStyle/>
        <a:p>
          <a:pPr algn="ctr"/>
          <a:endParaRPr lang="en-US"/>
        </a:p>
      </dgm:t>
    </dgm:pt>
    <dgm:pt modelId="{BB8F0079-D7BF-48F7-BC1B-A1C59BF2D7BF}">
      <dgm:prSet phldrT="[Text]" custT="1"/>
      <dgm:spPr>
        <a:xfrm>
          <a:off x="2266354" y="1583"/>
          <a:ext cx="953690" cy="953690"/>
        </a:xfrm>
      </dgm:spPr>
      <dgm:t>
        <a:bodyPr/>
        <a:lstStyle/>
        <a:p>
          <a:pPr algn="ctr"/>
          <a:r>
            <a:rPr lang="en-US" sz="1050"/>
            <a:t>Sociology </a:t>
          </a:r>
        </a:p>
      </dgm:t>
    </dgm:pt>
    <dgm:pt modelId="{7E238760-A758-4FA6-B692-001D9D4A1719}" type="parTrans" cxnId="{602342A1-4109-422F-A4C3-71EE676F4489}">
      <dgm:prSet/>
      <dgm:spPr>
        <a:xfrm rot="16200000">
          <a:off x="2622667" y="1060162"/>
          <a:ext cx="241065" cy="31289"/>
        </a:xfrm>
      </dgm:spPr>
      <dgm:t>
        <a:bodyPr/>
        <a:lstStyle/>
        <a:p>
          <a:pPr algn="ctr"/>
          <a:endParaRPr lang="en-US"/>
        </a:p>
      </dgm:t>
    </dgm:pt>
    <dgm:pt modelId="{DE9015DC-1089-4972-B212-D379353D1DB3}" type="sibTrans" cxnId="{602342A1-4109-422F-A4C3-71EE676F4489}">
      <dgm:prSet/>
      <dgm:spPr/>
      <dgm:t>
        <a:bodyPr/>
        <a:lstStyle/>
        <a:p>
          <a:pPr algn="ctr"/>
          <a:endParaRPr lang="en-US"/>
        </a:p>
      </dgm:t>
    </dgm:pt>
    <dgm:pt modelId="{A6F0059C-8191-4096-B3A7-436B5B3F8814}">
      <dgm:prSet phldrT="[Text]" custT="1"/>
      <dgm:spPr>
        <a:xfrm>
          <a:off x="3643971" y="843293"/>
          <a:ext cx="953690" cy="953690"/>
        </a:xfrm>
      </dgm:spPr>
      <dgm:t>
        <a:bodyPr/>
        <a:lstStyle/>
        <a:p>
          <a:pPr algn="ctr"/>
          <a:r>
            <a:rPr lang="en-US" sz="1050"/>
            <a:t>Math</a:t>
          </a:r>
        </a:p>
      </dgm:t>
    </dgm:pt>
    <dgm:pt modelId="{3ACA7E34-6501-494A-906C-7B5CC71D5F39}" type="parTrans" cxnId="{0B818DB4-7E06-4860-846F-FE49F5E7D4C2}">
      <dgm:prSet/>
      <dgm:spPr>
        <a:xfrm rot="20632018">
          <a:off x="3428566" y="1470184"/>
          <a:ext cx="238887" cy="31289"/>
        </a:xfrm>
      </dgm:spPr>
      <dgm:t>
        <a:bodyPr/>
        <a:lstStyle/>
        <a:p>
          <a:pPr algn="ctr"/>
          <a:endParaRPr lang="en-US"/>
        </a:p>
      </dgm:t>
    </dgm:pt>
    <dgm:pt modelId="{5A404C3F-BBF9-4DF1-AD37-84B47F217C81}" type="sibTrans" cxnId="{0B818DB4-7E06-4860-846F-FE49F5E7D4C2}">
      <dgm:prSet/>
      <dgm:spPr/>
      <dgm:t>
        <a:bodyPr/>
        <a:lstStyle/>
        <a:p>
          <a:pPr algn="ctr"/>
          <a:endParaRPr lang="en-US"/>
        </a:p>
      </dgm:t>
    </dgm:pt>
    <dgm:pt modelId="{79A85DFD-291E-4C8D-832F-98135E5C1604}">
      <dgm:prSet phldrT="[Text]" custT="1"/>
      <dgm:spPr>
        <a:xfrm>
          <a:off x="2995325" y="2245125"/>
          <a:ext cx="953690" cy="953690"/>
        </a:xfrm>
      </dgm:spPr>
      <dgm:t>
        <a:bodyPr/>
        <a:lstStyle/>
        <a:p>
          <a:pPr algn="ctr"/>
          <a:r>
            <a:rPr lang="en-US" sz="1000"/>
            <a:t>Comm Studies</a:t>
          </a:r>
        </a:p>
      </dgm:t>
    </dgm:pt>
    <dgm:pt modelId="{4BB6F39C-D9CE-43AD-81C1-9CA145C513FA}" type="parTrans" cxnId="{16F75429-E4B4-451E-BB1E-70C279DDD27C}">
      <dgm:prSet/>
      <dgm:spPr>
        <a:xfrm rot="3240000">
          <a:off x="3042783" y="2244578"/>
          <a:ext cx="187814" cy="31289"/>
        </a:xfrm>
      </dgm:spPr>
      <dgm:t>
        <a:bodyPr/>
        <a:lstStyle/>
        <a:p>
          <a:pPr algn="ctr"/>
          <a:endParaRPr lang="en-US"/>
        </a:p>
      </dgm:t>
    </dgm:pt>
    <dgm:pt modelId="{751C89C0-9B0A-43D5-849D-B28E3533856C}" type="sibTrans" cxnId="{16F75429-E4B4-451E-BB1E-70C279DDD27C}">
      <dgm:prSet/>
      <dgm:spPr/>
      <dgm:t>
        <a:bodyPr/>
        <a:lstStyle/>
        <a:p>
          <a:pPr algn="ctr"/>
          <a:endParaRPr lang="en-US"/>
        </a:p>
      </dgm:t>
    </dgm:pt>
    <dgm:pt modelId="{A247AFF9-3012-4638-9A03-F07C81B93FEC}">
      <dgm:prSet phldrT="[Text]"/>
      <dgm:spPr/>
      <dgm:t>
        <a:bodyPr/>
        <a:lstStyle/>
        <a:p>
          <a:pPr algn="ctr"/>
          <a:endParaRPr lang="en-US"/>
        </a:p>
      </dgm:t>
    </dgm:pt>
    <dgm:pt modelId="{13479407-2C0E-4127-BF9B-5CCCBD0D957A}" type="parTrans" cxnId="{095166AD-6515-4D05-B4D2-7133245AB12B}">
      <dgm:prSet/>
      <dgm:spPr/>
      <dgm:t>
        <a:bodyPr/>
        <a:lstStyle/>
        <a:p>
          <a:pPr algn="ctr"/>
          <a:endParaRPr lang="en-US"/>
        </a:p>
      </dgm:t>
    </dgm:pt>
    <dgm:pt modelId="{A7C761A2-E8C9-4F15-8B04-A283269C8D4D}" type="sibTrans" cxnId="{095166AD-6515-4D05-B4D2-7133245AB12B}">
      <dgm:prSet/>
      <dgm:spPr/>
      <dgm:t>
        <a:bodyPr/>
        <a:lstStyle/>
        <a:p>
          <a:pPr algn="ctr"/>
          <a:endParaRPr lang="en-US"/>
        </a:p>
      </dgm:t>
    </dgm:pt>
    <dgm:pt modelId="{BFA8079E-2FC0-46D1-8B45-10EAE6B89716}">
      <dgm:prSet phldrT="[Text]" custT="1"/>
      <dgm:spPr>
        <a:xfrm>
          <a:off x="751580" y="858541"/>
          <a:ext cx="953690" cy="953690"/>
        </a:xfrm>
      </dgm:spPr>
      <dgm:t>
        <a:bodyPr/>
        <a:lstStyle/>
        <a:p>
          <a:pPr algn="ctr"/>
          <a:r>
            <a:rPr lang="en-US" sz="1050"/>
            <a:t>Accounting</a:t>
          </a:r>
        </a:p>
      </dgm:t>
    </dgm:pt>
    <dgm:pt modelId="{732BFAC5-A607-4C5D-B6C4-39C30514A2D1}" type="sibTrans" cxnId="{631F51B9-3D7D-490E-8109-E4D0BE332CF2}">
      <dgm:prSet/>
      <dgm:spPr/>
      <dgm:t>
        <a:bodyPr/>
        <a:lstStyle/>
        <a:p>
          <a:pPr algn="ctr"/>
          <a:endParaRPr lang="en-US"/>
        </a:p>
      </dgm:t>
    </dgm:pt>
    <dgm:pt modelId="{A781A598-957C-4715-B99F-E45A822BFE32}" type="parTrans" cxnId="{631F51B9-3D7D-490E-8109-E4D0BE332CF2}">
      <dgm:prSet/>
      <dgm:spPr>
        <a:xfrm rot="11651882">
          <a:off x="1685187" y="1481009"/>
          <a:ext cx="361304" cy="31289"/>
        </a:xfrm>
      </dgm:spPr>
      <dgm:t>
        <a:bodyPr/>
        <a:lstStyle/>
        <a:p>
          <a:pPr algn="ctr"/>
          <a:endParaRPr lang="en-US"/>
        </a:p>
      </dgm:t>
    </dgm:pt>
    <dgm:pt modelId="{590E67C9-5559-4424-9140-CB7C824FE340}">
      <dgm:prSet phldrT="[Text]" custT="1"/>
      <dgm:spPr>
        <a:xfrm>
          <a:off x="3643971" y="843293"/>
          <a:ext cx="953690" cy="953690"/>
        </a:xfrm>
      </dgm:spPr>
      <dgm:t>
        <a:bodyPr/>
        <a:lstStyle/>
        <a:p>
          <a:pPr algn="ctr"/>
          <a:r>
            <a:rPr lang="en-US" sz="1050"/>
            <a:t>Biology</a:t>
          </a:r>
        </a:p>
      </dgm:t>
    </dgm:pt>
    <dgm:pt modelId="{7094AC62-430D-4F87-97B1-3C8EA99BD553}" type="parTrans" cxnId="{79133789-73A3-4B8D-8F9C-D90AB13B2A16}">
      <dgm:prSet/>
      <dgm:spPr/>
      <dgm:t>
        <a:bodyPr/>
        <a:lstStyle/>
        <a:p>
          <a:endParaRPr lang="en-US"/>
        </a:p>
      </dgm:t>
    </dgm:pt>
    <dgm:pt modelId="{230D65AA-6D9F-40F7-8C19-093D8E7F02D7}" type="sibTrans" cxnId="{79133789-73A3-4B8D-8F9C-D90AB13B2A16}">
      <dgm:prSet/>
      <dgm:spPr/>
      <dgm:t>
        <a:bodyPr/>
        <a:lstStyle/>
        <a:p>
          <a:endParaRPr lang="en-US"/>
        </a:p>
      </dgm:t>
    </dgm:pt>
    <dgm:pt modelId="{CC40304E-D0DB-644C-90D1-853BB2AA3CFE}" type="pres">
      <dgm:prSet presAssocID="{8A450D69-0D63-43A2-8A25-4074486F5B31}" presName="cycle" presStyleCnt="0">
        <dgm:presLayoutVars>
          <dgm:chMax val="1"/>
          <dgm:dir/>
          <dgm:animLvl val="ctr"/>
          <dgm:resizeHandles val="exact"/>
        </dgm:presLayoutVars>
      </dgm:prSet>
      <dgm:spPr/>
      <dgm:t>
        <a:bodyPr/>
        <a:lstStyle/>
        <a:p>
          <a:endParaRPr lang="en-US"/>
        </a:p>
      </dgm:t>
    </dgm:pt>
    <dgm:pt modelId="{FB5FF39E-5CB7-6A49-A637-9C9DCC511C2D}" type="pres">
      <dgm:prSet presAssocID="{BD9D2FA9-1791-4E78-B656-D983FB9BB07E}" presName="centerShape" presStyleLbl="node0" presStyleIdx="0" presStyleCnt="1" custLinFactNeighborX="-1020" custLinFactNeighborY="2965"/>
      <dgm:spPr/>
      <dgm:t>
        <a:bodyPr/>
        <a:lstStyle/>
        <a:p>
          <a:endParaRPr lang="en-US"/>
        </a:p>
      </dgm:t>
    </dgm:pt>
    <dgm:pt modelId="{242BC327-643D-0743-9423-DB998AC0AEEB}" type="pres">
      <dgm:prSet presAssocID="{7E238760-A758-4FA6-B692-001D9D4A1719}" presName="parTrans" presStyleLbl="bgSibTrans2D1" presStyleIdx="0" presStyleCnt="5"/>
      <dgm:spPr/>
      <dgm:t>
        <a:bodyPr/>
        <a:lstStyle/>
        <a:p>
          <a:endParaRPr lang="en-US"/>
        </a:p>
      </dgm:t>
    </dgm:pt>
    <dgm:pt modelId="{06716827-77CC-C446-B117-1736396F19BB}" type="pres">
      <dgm:prSet presAssocID="{BB8F0079-D7BF-48F7-BC1B-A1C59BF2D7BF}" presName="node" presStyleLbl="node1" presStyleIdx="0" presStyleCnt="5" custRadScaleRad="100987">
        <dgm:presLayoutVars>
          <dgm:bulletEnabled val="1"/>
        </dgm:presLayoutVars>
      </dgm:prSet>
      <dgm:spPr/>
      <dgm:t>
        <a:bodyPr/>
        <a:lstStyle/>
        <a:p>
          <a:endParaRPr lang="en-US"/>
        </a:p>
      </dgm:t>
    </dgm:pt>
    <dgm:pt modelId="{6EA4E72E-30F9-5443-B4C7-42F9390C303E}" type="pres">
      <dgm:prSet presAssocID="{4BB6F39C-D9CE-43AD-81C1-9CA145C513FA}" presName="parTrans" presStyleLbl="bgSibTrans2D1" presStyleIdx="1" presStyleCnt="5"/>
      <dgm:spPr/>
      <dgm:t>
        <a:bodyPr/>
        <a:lstStyle/>
        <a:p>
          <a:endParaRPr lang="en-US"/>
        </a:p>
      </dgm:t>
    </dgm:pt>
    <dgm:pt modelId="{FD995DE1-3297-104E-B668-04D166BF3312}" type="pres">
      <dgm:prSet presAssocID="{79A85DFD-291E-4C8D-832F-98135E5C1604}" presName="node" presStyleLbl="node1" presStyleIdx="1" presStyleCnt="5">
        <dgm:presLayoutVars>
          <dgm:bulletEnabled val="1"/>
        </dgm:presLayoutVars>
      </dgm:prSet>
      <dgm:spPr/>
      <dgm:t>
        <a:bodyPr/>
        <a:lstStyle/>
        <a:p>
          <a:endParaRPr lang="en-US"/>
        </a:p>
      </dgm:t>
    </dgm:pt>
    <dgm:pt modelId="{0A677B98-C77C-644A-A369-2633276CC359}" type="pres">
      <dgm:prSet presAssocID="{3ACA7E34-6501-494A-906C-7B5CC71D5F39}" presName="parTrans" presStyleLbl="bgSibTrans2D1" presStyleIdx="2" presStyleCnt="5"/>
      <dgm:spPr/>
      <dgm:t>
        <a:bodyPr/>
        <a:lstStyle/>
        <a:p>
          <a:endParaRPr lang="en-US"/>
        </a:p>
      </dgm:t>
    </dgm:pt>
    <dgm:pt modelId="{C8B6B31E-7593-434C-9874-80264D63ABA4}" type="pres">
      <dgm:prSet presAssocID="{A6F0059C-8191-4096-B3A7-436B5B3F8814}" presName="node" presStyleLbl="node1" presStyleIdx="2" presStyleCnt="5" custRadScaleRad="98039" custRadScaleInc="-5754">
        <dgm:presLayoutVars>
          <dgm:bulletEnabled val="1"/>
        </dgm:presLayoutVars>
      </dgm:prSet>
      <dgm:spPr/>
      <dgm:t>
        <a:bodyPr/>
        <a:lstStyle/>
        <a:p>
          <a:endParaRPr lang="en-US"/>
        </a:p>
      </dgm:t>
    </dgm:pt>
    <dgm:pt modelId="{9EF7007E-9948-41C5-9D57-B1CC26801AA6}" type="pres">
      <dgm:prSet presAssocID="{7094AC62-430D-4F87-97B1-3C8EA99BD553}" presName="parTrans" presStyleLbl="bgSibTrans2D1" presStyleIdx="3" presStyleCnt="5"/>
      <dgm:spPr/>
      <dgm:t>
        <a:bodyPr/>
        <a:lstStyle/>
        <a:p>
          <a:endParaRPr lang="en-US"/>
        </a:p>
      </dgm:t>
    </dgm:pt>
    <dgm:pt modelId="{8E290536-4EA1-42FC-AB77-D784B2A6630C}" type="pres">
      <dgm:prSet presAssocID="{590E67C9-5559-4424-9140-CB7C824FE340}" presName="node" presStyleLbl="node1" presStyleIdx="3" presStyleCnt="5">
        <dgm:presLayoutVars>
          <dgm:bulletEnabled val="1"/>
        </dgm:presLayoutVars>
      </dgm:prSet>
      <dgm:spPr/>
      <dgm:t>
        <a:bodyPr/>
        <a:lstStyle/>
        <a:p>
          <a:endParaRPr lang="en-US"/>
        </a:p>
      </dgm:t>
    </dgm:pt>
    <dgm:pt modelId="{F3DAA3B6-0DEC-7549-8C05-93D841788E4B}" type="pres">
      <dgm:prSet presAssocID="{A781A598-957C-4715-B99F-E45A822BFE32}" presName="parTrans" presStyleLbl="bgSibTrans2D1" presStyleIdx="4" presStyleCnt="5"/>
      <dgm:spPr/>
      <dgm:t>
        <a:bodyPr/>
        <a:lstStyle/>
        <a:p>
          <a:endParaRPr lang="en-US"/>
        </a:p>
      </dgm:t>
    </dgm:pt>
    <dgm:pt modelId="{591CD2D6-34DF-C54E-B349-09FF6618B029}" type="pres">
      <dgm:prSet presAssocID="{BFA8079E-2FC0-46D1-8B45-10EAE6B89716}" presName="node" presStyleLbl="node1" presStyleIdx="4" presStyleCnt="5">
        <dgm:presLayoutVars>
          <dgm:bulletEnabled val="1"/>
        </dgm:presLayoutVars>
      </dgm:prSet>
      <dgm:spPr/>
      <dgm:t>
        <a:bodyPr/>
        <a:lstStyle/>
        <a:p>
          <a:endParaRPr lang="en-US"/>
        </a:p>
      </dgm:t>
    </dgm:pt>
  </dgm:ptLst>
  <dgm:cxnLst>
    <dgm:cxn modelId="{631F51B9-3D7D-490E-8109-E4D0BE332CF2}" srcId="{BD9D2FA9-1791-4E78-B656-D983FB9BB07E}" destId="{BFA8079E-2FC0-46D1-8B45-10EAE6B89716}" srcOrd="4" destOrd="0" parTransId="{A781A598-957C-4715-B99F-E45A822BFE32}" sibTransId="{732BFAC5-A607-4C5D-B6C4-39C30514A2D1}"/>
    <dgm:cxn modelId="{1AB903CF-52F9-FB41-A123-3B8A9B5A427F}" type="presOf" srcId="{A781A598-957C-4715-B99F-E45A822BFE32}" destId="{F3DAA3B6-0DEC-7549-8C05-93D841788E4B}" srcOrd="0" destOrd="0" presId="urn:microsoft.com/office/officeart/2005/8/layout/radial4"/>
    <dgm:cxn modelId="{602342A1-4109-422F-A4C3-71EE676F4489}" srcId="{BD9D2FA9-1791-4E78-B656-D983FB9BB07E}" destId="{BB8F0079-D7BF-48F7-BC1B-A1C59BF2D7BF}" srcOrd="0" destOrd="0" parTransId="{7E238760-A758-4FA6-B692-001D9D4A1719}" sibTransId="{DE9015DC-1089-4972-B212-D379353D1DB3}"/>
    <dgm:cxn modelId="{13673DD3-5571-0F41-88B2-4AC5C7FF4A17}" type="presOf" srcId="{3ACA7E34-6501-494A-906C-7B5CC71D5F39}" destId="{0A677B98-C77C-644A-A369-2633276CC359}" srcOrd="0" destOrd="0" presId="urn:microsoft.com/office/officeart/2005/8/layout/radial4"/>
    <dgm:cxn modelId="{095166AD-6515-4D05-B4D2-7133245AB12B}" srcId="{8A450D69-0D63-43A2-8A25-4074486F5B31}" destId="{A247AFF9-3012-4638-9A03-F07C81B93FEC}" srcOrd="1" destOrd="0" parTransId="{13479407-2C0E-4127-BF9B-5CCCBD0D957A}" sibTransId="{A7C761A2-E8C9-4F15-8B04-A283269C8D4D}"/>
    <dgm:cxn modelId="{0B581C3A-60E5-422B-8F66-1C90C48585E3}" type="presOf" srcId="{7094AC62-430D-4F87-97B1-3C8EA99BD553}" destId="{9EF7007E-9948-41C5-9D57-B1CC26801AA6}" srcOrd="0" destOrd="0" presId="urn:microsoft.com/office/officeart/2005/8/layout/radial4"/>
    <dgm:cxn modelId="{ED626423-5F45-3F46-BF33-52E59135EF12}" type="presOf" srcId="{7E238760-A758-4FA6-B692-001D9D4A1719}" destId="{242BC327-643D-0743-9423-DB998AC0AEEB}" srcOrd="0" destOrd="0" presId="urn:microsoft.com/office/officeart/2005/8/layout/radial4"/>
    <dgm:cxn modelId="{A11C3A37-FB80-1645-9AD6-408054FC6BC2}" type="presOf" srcId="{A6F0059C-8191-4096-B3A7-436B5B3F8814}" destId="{C8B6B31E-7593-434C-9874-80264D63ABA4}" srcOrd="0" destOrd="0" presId="urn:microsoft.com/office/officeart/2005/8/layout/radial4"/>
    <dgm:cxn modelId="{9B22D378-E259-8641-ADF8-D13BDAD52928}" type="presOf" srcId="{BB8F0079-D7BF-48F7-BC1B-A1C59BF2D7BF}" destId="{06716827-77CC-C446-B117-1736396F19BB}" srcOrd="0" destOrd="0" presId="urn:microsoft.com/office/officeart/2005/8/layout/radial4"/>
    <dgm:cxn modelId="{0959F300-B143-604F-B37C-6558E913511F}" type="presOf" srcId="{BD9D2FA9-1791-4E78-B656-D983FB9BB07E}" destId="{FB5FF39E-5CB7-6A49-A637-9C9DCC511C2D}" srcOrd="0" destOrd="0" presId="urn:microsoft.com/office/officeart/2005/8/layout/radial4"/>
    <dgm:cxn modelId="{C7111FB8-9A1C-4568-B73D-2C908BBB135E}" srcId="{8A450D69-0D63-43A2-8A25-4074486F5B31}" destId="{BD9D2FA9-1791-4E78-B656-D983FB9BB07E}" srcOrd="0" destOrd="0" parTransId="{7D17C10D-743C-47F0-BF7B-1E6B3F946BF4}" sibTransId="{97A4EF22-E2B0-489C-A2EB-EA1A1673561E}"/>
    <dgm:cxn modelId="{14E3D0F8-E289-F94F-A9BB-6476AD9BD585}" type="presOf" srcId="{4BB6F39C-D9CE-43AD-81C1-9CA145C513FA}" destId="{6EA4E72E-30F9-5443-B4C7-42F9390C303E}" srcOrd="0" destOrd="0" presId="urn:microsoft.com/office/officeart/2005/8/layout/radial4"/>
    <dgm:cxn modelId="{0B818DB4-7E06-4860-846F-FE49F5E7D4C2}" srcId="{BD9D2FA9-1791-4E78-B656-D983FB9BB07E}" destId="{A6F0059C-8191-4096-B3A7-436B5B3F8814}" srcOrd="2" destOrd="0" parTransId="{3ACA7E34-6501-494A-906C-7B5CC71D5F39}" sibTransId="{5A404C3F-BBF9-4DF1-AD37-84B47F217C81}"/>
    <dgm:cxn modelId="{C123A04D-9417-CE47-8627-F22856BF26FE}" type="presOf" srcId="{BFA8079E-2FC0-46D1-8B45-10EAE6B89716}" destId="{591CD2D6-34DF-C54E-B349-09FF6618B029}" srcOrd="0" destOrd="0" presId="urn:microsoft.com/office/officeart/2005/8/layout/radial4"/>
    <dgm:cxn modelId="{67A04A40-AFF7-4E6C-9618-5E0594CB6E36}" type="presOf" srcId="{590E67C9-5559-4424-9140-CB7C824FE340}" destId="{8E290536-4EA1-42FC-AB77-D784B2A6630C}" srcOrd="0" destOrd="0" presId="urn:microsoft.com/office/officeart/2005/8/layout/radial4"/>
    <dgm:cxn modelId="{751F5D2D-E037-BB46-B9B6-B2FC2DBF50E4}" type="presOf" srcId="{79A85DFD-291E-4C8D-832F-98135E5C1604}" destId="{FD995DE1-3297-104E-B668-04D166BF3312}" srcOrd="0" destOrd="0" presId="urn:microsoft.com/office/officeart/2005/8/layout/radial4"/>
    <dgm:cxn modelId="{79133789-73A3-4B8D-8F9C-D90AB13B2A16}" srcId="{BD9D2FA9-1791-4E78-B656-D983FB9BB07E}" destId="{590E67C9-5559-4424-9140-CB7C824FE340}" srcOrd="3" destOrd="0" parTransId="{7094AC62-430D-4F87-97B1-3C8EA99BD553}" sibTransId="{230D65AA-6D9F-40F7-8C19-093D8E7F02D7}"/>
    <dgm:cxn modelId="{16F75429-E4B4-451E-BB1E-70C279DDD27C}" srcId="{BD9D2FA9-1791-4E78-B656-D983FB9BB07E}" destId="{79A85DFD-291E-4C8D-832F-98135E5C1604}" srcOrd="1" destOrd="0" parTransId="{4BB6F39C-D9CE-43AD-81C1-9CA145C513FA}" sibTransId="{751C89C0-9B0A-43D5-849D-B28E3533856C}"/>
    <dgm:cxn modelId="{3E8BE866-8BA3-6440-AB45-5DD13D1F8340}" type="presOf" srcId="{8A450D69-0D63-43A2-8A25-4074486F5B31}" destId="{CC40304E-D0DB-644C-90D1-853BB2AA3CFE}" srcOrd="0" destOrd="0" presId="urn:microsoft.com/office/officeart/2005/8/layout/radial4"/>
    <dgm:cxn modelId="{6D5A0FE6-E143-DD48-B029-A61FAC7ADB01}" type="presParOf" srcId="{CC40304E-D0DB-644C-90D1-853BB2AA3CFE}" destId="{FB5FF39E-5CB7-6A49-A637-9C9DCC511C2D}" srcOrd="0" destOrd="0" presId="urn:microsoft.com/office/officeart/2005/8/layout/radial4"/>
    <dgm:cxn modelId="{A477C2C8-1F16-3C48-9E0A-492051366F46}" type="presParOf" srcId="{CC40304E-D0DB-644C-90D1-853BB2AA3CFE}" destId="{242BC327-643D-0743-9423-DB998AC0AEEB}" srcOrd="1" destOrd="0" presId="urn:microsoft.com/office/officeart/2005/8/layout/radial4"/>
    <dgm:cxn modelId="{2B2322C0-09B1-834C-8D4D-1F7C1B73BC29}" type="presParOf" srcId="{CC40304E-D0DB-644C-90D1-853BB2AA3CFE}" destId="{06716827-77CC-C446-B117-1736396F19BB}" srcOrd="2" destOrd="0" presId="urn:microsoft.com/office/officeart/2005/8/layout/radial4"/>
    <dgm:cxn modelId="{141C43A1-090D-1A47-8BF7-6B466FE9E564}" type="presParOf" srcId="{CC40304E-D0DB-644C-90D1-853BB2AA3CFE}" destId="{6EA4E72E-30F9-5443-B4C7-42F9390C303E}" srcOrd="3" destOrd="0" presId="urn:microsoft.com/office/officeart/2005/8/layout/radial4"/>
    <dgm:cxn modelId="{09FF4E04-1E10-5C49-8A6D-95800D64BF11}" type="presParOf" srcId="{CC40304E-D0DB-644C-90D1-853BB2AA3CFE}" destId="{FD995DE1-3297-104E-B668-04D166BF3312}" srcOrd="4" destOrd="0" presId="urn:microsoft.com/office/officeart/2005/8/layout/radial4"/>
    <dgm:cxn modelId="{A93AA2F9-FC2B-5143-8796-7FADAE67452F}" type="presParOf" srcId="{CC40304E-D0DB-644C-90D1-853BB2AA3CFE}" destId="{0A677B98-C77C-644A-A369-2633276CC359}" srcOrd="5" destOrd="0" presId="urn:microsoft.com/office/officeart/2005/8/layout/radial4"/>
    <dgm:cxn modelId="{1D305C06-11A3-FB47-8ED0-0F75A84E9B01}" type="presParOf" srcId="{CC40304E-D0DB-644C-90D1-853BB2AA3CFE}" destId="{C8B6B31E-7593-434C-9874-80264D63ABA4}" srcOrd="6" destOrd="0" presId="urn:microsoft.com/office/officeart/2005/8/layout/radial4"/>
    <dgm:cxn modelId="{CDB07D2C-43BC-4ED9-B2AE-0D798114E63E}" type="presParOf" srcId="{CC40304E-D0DB-644C-90D1-853BB2AA3CFE}" destId="{9EF7007E-9948-41C5-9D57-B1CC26801AA6}" srcOrd="7" destOrd="0" presId="urn:microsoft.com/office/officeart/2005/8/layout/radial4"/>
    <dgm:cxn modelId="{03724853-B191-4028-B4D3-4E6CA9731FB9}" type="presParOf" srcId="{CC40304E-D0DB-644C-90D1-853BB2AA3CFE}" destId="{8E290536-4EA1-42FC-AB77-D784B2A6630C}" srcOrd="8" destOrd="0" presId="urn:microsoft.com/office/officeart/2005/8/layout/radial4"/>
    <dgm:cxn modelId="{D1775500-EEF8-6846-BB83-0C6490C59C7F}" type="presParOf" srcId="{CC40304E-D0DB-644C-90D1-853BB2AA3CFE}" destId="{F3DAA3B6-0DEC-7549-8C05-93D841788E4B}" srcOrd="9" destOrd="0" presId="urn:microsoft.com/office/officeart/2005/8/layout/radial4"/>
    <dgm:cxn modelId="{58287861-0D4E-734D-9679-B88B2FCAC2D2}" type="presParOf" srcId="{CC40304E-D0DB-644C-90D1-853BB2AA3CFE}" destId="{591CD2D6-34DF-C54E-B349-09FF6618B029}"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FF39E-5CB7-6A49-A637-9C9DCC511C2D}">
      <dsp:nvSpPr>
        <dsp:cNvPr id="0" name=""/>
        <dsp:cNvSpPr/>
      </dsp:nvSpPr>
      <dsp:spPr>
        <a:xfrm>
          <a:off x="1566231" y="1211404"/>
          <a:ext cx="896795" cy="896795"/>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Ethnic Studies and English</a:t>
          </a:r>
        </a:p>
      </dsp:txBody>
      <dsp:txXfrm>
        <a:off x="1697564" y="1342737"/>
        <a:ext cx="634129" cy="634129"/>
      </dsp:txXfrm>
    </dsp:sp>
    <dsp:sp modelId="{242BC327-643D-0743-9423-DB998AC0AEEB}">
      <dsp:nvSpPr>
        <dsp:cNvPr id="0" name=""/>
        <dsp:cNvSpPr/>
      </dsp:nvSpPr>
      <dsp:spPr>
        <a:xfrm rot="10800782">
          <a:off x="710086" y="1531803"/>
          <a:ext cx="809057" cy="255586"/>
        </a:xfrm>
        <a:prstGeom prst="leftArrow">
          <a:avLst>
            <a:gd name="adj1" fmla="val 60000"/>
            <a:gd name="adj2" fmla="val 50000"/>
          </a:avLst>
        </a:prstGeom>
        <a:solidFill>
          <a:schemeClr val="accent2">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5408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06716827-77CC-C446-B117-1736396F19BB}">
      <dsp:nvSpPr>
        <dsp:cNvPr id="0" name=""/>
        <dsp:cNvSpPr/>
      </dsp:nvSpPr>
      <dsp:spPr>
        <a:xfrm>
          <a:off x="284108" y="1318722"/>
          <a:ext cx="851955" cy="681564"/>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t>Sociology </a:t>
          </a:r>
        </a:p>
      </dsp:txBody>
      <dsp:txXfrm>
        <a:off x="304070" y="1338684"/>
        <a:ext cx="812031" cy="641640"/>
      </dsp:txXfrm>
    </dsp:sp>
    <dsp:sp modelId="{6EA4E72E-30F9-5443-B4C7-42F9390C303E}">
      <dsp:nvSpPr>
        <dsp:cNvPr id="0" name=""/>
        <dsp:cNvSpPr/>
      </dsp:nvSpPr>
      <dsp:spPr>
        <a:xfrm rot="13550859">
          <a:off x="987196" y="888067"/>
          <a:ext cx="804537" cy="255586"/>
        </a:xfrm>
        <a:prstGeom prst="leftArrow">
          <a:avLst>
            <a:gd name="adj1" fmla="val 60000"/>
            <a:gd name="adj2" fmla="val 50000"/>
          </a:avLst>
        </a:prstGeom>
        <a:solidFill>
          <a:schemeClr val="accent3">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5408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FD995DE1-3297-104E-B668-04D166BF3312}">
      <dsp:nvSpPr>
        <dsp:cNvPr id="0" name=""/>
        <dsp:cNvSpPr/>
      </dsp:nvSpPr>
      <dsp:spPr>
        <a:xfrm>
          <a:off x="683279" y="386454"/>
          <a:ext cx="851955" cy="681564"/>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Comm Studies</a:t>
          </a:r>
        </a:p>
      </dsp:txBody>
      <dsp:txXfrm>
        <a:off x="703241" y="406416"/>
        <a:ext cx="812031" cy="641640"/>
      </dsp:txXfrm>
    </dsp:sp>
    <dsp:sp modelId="{0A677B98-C77C-644A-A369-2633276CC359}">
      <dsp:nvSpPr>
        <dsp:cNvPr id="0" name=""/>
        <dsp:cNvSpPr/>
      </dsp:nvSpPr>
      <dsp:spPr>
        <a:xfrm rot="16147255">
          <a:off x="1602235" y="638623"/>
          <a:ext cx="797370" cy="255586"/>
        </a:xfrm>
        <a:prstGeom prst="leftArrow">
          <a:avLst>
            <a:gd name="adj1" fmla="val 60000"/>
            <a:gd name="adj2" fmla="val 50000"/>
          </a:avLst>
        </a:prstGeom>
        <a:solidFill>
          <a:schemeClr val="accent4">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5408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C8B6B31E-7593-434C-9874-80264D63ABA4}">
      <dsp:nvSpPr>
        <dsp:cNvPr id="0" name=""/>
        <dsp:cNvSpPr/>
      </dsp:nvSpPr>
      <dsp:spPr>
        <a:xfrm>
          <a:off x="1568826" y="26995"/>
          <a:ext cx="851955" cy="681564"/>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t>Math</a:t>
          </a:r>
        </a:p>
      </dsp:txBody>
      <dsp:txXfrm>
        <a:off x="1588788" y="46957"/>
        <a:ext cx="812031" cy="641640"/>
      </dsp:txXfrm>
    </dsp:sp>
    <dsp:sp modelId="{9EF7007E-9948-41C5-9D57-B1CC26801AA6}">
      <dsp:nvSpPr>
        <dsp:cNvPr id="0" name=""/>
        <dsp:cNvSpPr/>
      </dsp:nvSpPr>
      <dsp:spPr>
        <a:xfrm rot="18948334">
          <a:off x="2252256" y="892388"/>
          <a:ext cx="840472" cy="255586"/>
        </a:xfrm>
        <a:prstGeom prst="leftArrow">
          <a:avLst>
            <a:gd name="adj1" fmla="val 60000"/>
            <a:gd name="adj2" fmla="val 50000"/>
          </a:avLst>
        </a:prstGeom>
        <a:solidFill>
          <a:schemeClr val="accent5">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5408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8E290536-4EA1-42FC-AB77-D784B2A6630C}">
      <dsp:nvSpPr>
        <dsp:cNvPr id="0" name=""/>
        <dsp:cNvSpPr/>
      </dsp:nvSpPr>
      <dsp:spPr>
        <a:xfrm>
          <a:off x="2547815" y="386454"/>
          <a:ext cx="851955" cy="681564"/>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t>Biology</a:t>
          </a:r>
        </a:p>
      </dsp:txBody>
      <dsp:txXfrm>
        <a:off x="2567777" y="406416"/>
        <a:ext cx="812031" cy="641640"/>
      </dsp:txXfrm>
    </dsp:sp>
    <dsp:sp modelId="{F3DAA3B6-0DEC-7549-8C05-93D841788E4B}">
      <dsp:nvSpPr>
        <dsp:cNvPr id="0" name=""/>
        <dsp:cNvSpPr/>
      </dsp:nvSpPr>
      <dsp:spPr>
        <a:xfrm rot="21599241">
          <a:off x="2512357" y="1531805"/>
          <a:ext cx="847593" cy="255586"/>
        </a:xfrm>
        <a:prstGeom prst="leftArrow">
          <a:avLst>
            <a:gd name="adj1" fmla="val 60000"/>
            <a:gd name="adj2" fmla="val 50000"/>
          </a:avLst>
        </a:prstGeom>
        <a:solidFill>
          <a:schemeClr val="accent6">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5408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591CD2D6-34DF-C54E-B349-09FF6618B029}">
      <dsp:nvSpPr>
        <dsp:cNvPr id="0" name=""/>
        <dsp:cNvSpPr/>
      </dsp:nvSpPr>
      <dsp:spPr>
        <a:xfrm>
          <a:off x="2933973" y="1318722"/>
          <a:ext cx="851955" cy="681564"/>
        </a:xfrm>
        <a:prstGeom prst="roundRect">
          <a:avLst>
            <a:gd name="adj" fmla="val 1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t>Accounting</a:t>
          </a:r>
        </a:p>
      </dsp:txBody>
      <dsp:txXfrm>
        <a:off x="2953935" y="1338684"/>
        <a:ext cx="812031" cy="6416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6178-9AD3-B943-BDDB-445CA5F1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2827</Words>
  <Characters>16119</Characters>
  <Application>Microsoft Macintosh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Jennifer</dc:creator>
  <cp:lastModifiedBy/>
  <cp:revision>2</cp:revision>
  <cp:lastPrinted>2013-10-28T17:30:00Z</cp:lastPrinted>
  <dcterms:created xsi:type="dcterms:W3CDTF">2013-10-30T21:48:00Z</dcterms:created>
  <dcterms:modified xsi:type="dcterms:W3CDTF">2013-10-30T21:48:00Z</dcterms:modified>
</cp:coreProperties>
</file>